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F60D3" w14:textId="7CF6CD14" w:rsidR="00640381" w:rsidRPr="003C47F5" w:rsidRDefault="00640381" w:rsidP="000B30E7">
      <w:pPr>
        <w:pStyle w:val="Heading1"/>
      </w:pPr>
      <w:r w:rsidRPr="003C47F5">
        <w:t xml:space="preserve">ACCESSIBILITY </w:t>
      </w:r>
      <w:r w:rsidRPr="001D39CB">
        <w:t>RESOURCES</w:t>
      </w:r>
      <w:r w:rsidRPr="003C47F5">
        <w:t xml:space="preserve"> PLANNING </w:t>
      </w:r>
      <w:r w:rsidR="00606A94">
        <w:t>TOOL</w:t>
      </w:r>
    </w:p>
    <w:p w14:paraId="0EA0BF72" w14:textId="6FFD0ABC" w:rsidR="00FF5F68" w:rsidRDefault="00FF5F68" w:rsidP="00FF5F68">
      <w:pPr>
        <w:spacing w:before="0" w:after="0"/>
        <w:rPr>
          <w:b/>
        </w:rPr>
      </w:pPr>
      <w:r w:rsidRPr="001C5D7F">
        <w:rPr>
          <w:b/>
        </w:rPr>
        <w:t xml:space="preserve">Key: </w:t>
      </w:r>
    </w:p>
    <w:p w14:paraId="47DD4105" w14:textId="6F55A96D" w:rsidR="00FF5F68" w:rsidRDefault="00FF5F68" w:rsidP="001C5D7F">
      <w:pPr>
        <w:pStyle w:val="bullets"/>
      </w:pPr>
      <w:r w:rsidRPr="001C5D7F">
        <w:rPr>
          <w:b/>
        </w:rPr>
        <w:t>U</w:t>
      </w:r>
      <w:r>
        <w:rPr>
          <w:b/>
        </w:rPr>
        <w:t>—</w:t>
      </w:r>
      <w:r w:rsidRPr="001C5D7F">
        <w:rPr>
          <w:b/>
        </w:rPr>
        <w:t>Universal Tool</w:t>
      </w:r>
      <w:r w:rsidRPr="001C5D7F">
        <w:rPr>
          <w:b/>
          <w:bCs/>
        </w:rPr>
        <w:t>:</w:t>
      </w:r>
      <w:r w:rsidRPr="000B30E7">
        <w:t xml:space="preserve"> Available to </w:t>
      </w:r>
      <w:r>
        <w:rPr>
          <w:i/>
          <w:iCs/>
        </w:rPr>
        <w:t>all</w:t>
      </w:r>
      <w:r w:rsidRPr="001C5D7F">
        <w:t xml:space="preserve"> students </w:t>
      </w:r>
    </w:p>
    <w:p w14:paraId="0E143709" w14:textId="376B08C6" w:rsidR="00FF5F68" w:rsidRDefault="00FF5F68" w:rsidP="001C5D7F">
      <w:pPr>
        <w:pStyle w:val="bullets"/>
      </w:pPr>
      <w:r w:rsidRPr="001C5D7F">
        <w:rPr>
          <w:b/>
        </w:rPr>
        <w:t>DS</w:t>
      </w:r>
      <w:r>
        <w:rPr>
          <w:b/>
        </w:rPr>
        <w:t>—</w:t>
      </w:r>
      <w:r w:rsidRPr="001C5D7F">
        <w:rPr>
          <w:b/>
        </w:rPr>
        <w:t>Designated Support</w:t>
      </w:r>
      <w:r w:rsidRPr="001C5D7F">
        <w:rPr>
          <w:b/>
          <w:bCs/>
        </w:rPr>
        <w:t>:</w:t>
      </w:r>
      <w:r w:rsidRPr="001C5D7F">
        <w:t xml:space="preserve"> Available to </w:t>
      </w:r>
      <w:r>
        <w:rPr>
          <w:i/>
          <w:iCs/>
        </w:rPr>
        <w:t>all</w:t>
      </w:r>
      <w:r w:rsidRPr="001C5D7F">
        <w:t xml:space="preserve"> students for whom a need has been determined </w:t>
      </w:r>
    </w:p>
    <w:p w14:paraId="388FFC0F" w14:textId="2A8A5EE8" w:rsidR="00FF5F68" w:rsidRDefault="00FF5F68" w:rsidP="001C5D7F">
      <w:pPr>
        <w:pStyle w:val="bullets"/>
      </w:pPr>
      <w:r w:rsidRPr="001C5D7F">
        <w:rPr>
          <w:b/>
        </w:rPr>
        <w:t>A</w:t>
      </w:r>
      <w:r>
        <w:rPr>
          <w:b/>
        </w:rPr>
        <w:t>—</w:t>
      </w:r>
      <w:r w:rsidRPr="001C5D7F">
        <w:rPr>
          <w:b/>
        </w:rPr>
        <w:t>Accommodation</w:t>
      </w:r>
      <w:r w:rsidRPr="001C5D7F">
        <w:rPr>
          <w:b/>
          <w:bCs/>
        </w:rPr>
        <w:t>:</w:t>
      </w:r>
      <w:r w:rsidRPr="001C5D7F">
        <w:t xml:space="preserve"> Available to students </w:t>
      </w:r>
      <w:r w:rsidR="00BD1E8B">
        <w:t>with</w:t>
      </w:r>
      <w:r w:rsidR="00BD1E8B" w:rsidRPr="001C5D7F">
        <w:t xml:space="preserve"> </w:t>
      </w:r>
      <w:r w:rsidRPr="001C5D7F">
        <w:t xml:space="preserve">an active </w:t>
      </w:r>
      <w:r w:rsidR="0007136A">
        <w:t>individualized education program (</w:t>
      </w:r>
      <w:r w:rsidRPr="001C5D7F">
        <w:t>IEP</w:t>
      </w:r>
      <w:r w:rsidR="0007136A">
        <w:t>)</w:t>
      </w:r>
      <w:r w:rsidRPr="001C5D7F">
        <w:t xml:space="preserve"> or </w:t>
      </w:r>
      <w:r>
        <w:t xml:space="preserve">Section </w:t>
      </w:r>
      <w:r w:rsidRPr="001C5D7F">
        <w:t xml:space="preserve">504 </w:t>
      </w:r>
      <w:r>
        <w:t>p</w:t>
      </w:r>
      <w:r w:rsidRPr="001C5D7F">
        <w:t xml:space="preserve">lan </w:t>
      </w:r>
      <w:r w:rsidR="00BD1E8B">
        <w:t>and who have</w:t>
      </w:r>
      <w:r w:rsidR="00BD1E8B" w:rsidRPr="001C5D7F">
        <w:t xml:space="preserve"> </w:t>
      </w:r>
      <w:r w:rsidRPr="001C5D7F">
        <w:t>a documented need</w:t>
      </w:r>
    </w:p>
    <w:p w14:paraId="06C5903D" w14:textId="3C953B77" w:rsidR="00FF5F68" w:rsidRPr="001C5D7F" w:rsidRDefault="00FF5F68" w:rsidP="00FF5F68">
      <w:pPr>
        <w:pStyle w:val="NormalFooter"/>
      </w:pPr>
      <w:r w:rsidRPr="001C5D7F">
        <w:t xml:space="preserve">Unless otherwise noted, </w:t>
      </w:r>
      <w:r w:rsidR="007F5AB7">
        <w:t xml:space="preserve">the </w:t>
      </w:r>
      <w:r w:rsidRPr="001C5D7F">
        <w:t xml:space="preserve">accessibility resource type applies to </w:t>
      </w:r>
      <w:r w:rsidR="0007136A">
        <w:t>California Assessment of Student Performance and Progress (</w:t>
      </w:r>
      <w:r w:rsidRPr="001C5D7F">
        <w:t>CAASPP</w:t>
      </w:r>
      <w:r w:rsidR="0007136A">
        <w:t>)</w:t>
      </w:r>
      <w:r w:rsidRPr="001C5D7F">
        <w:t xml:space="preserve"> </w:t>
      </w:r>
      <w:r w:rsidR="0007136A">
        <w:t>English language arts/literacy (</w:t>
      </w:r>
      <w:r w:rsidRPr="001C5D7F">
        <w:t>ELA</w:t>
      </w:r>
      <w:r w:rsidR="0007136A">
        <w:t>)</w:t>
      </w:r>
      <w:r>
        <w:t xml:space="preserve"> and mathematics assessments; the</w:t>
      </w:r>
      <w:r w:rsidRPr="001C5D7F">
        <w:t xml:space="preserve"> </w:t>
      </w:r>
      <w:r w:rsidR="0007136A">
        <w:t>California Science Test (</w:t>
      </w:r>
      <w:r w:rsidRPr="001C5D7F">
        <w:t>CAST</w:t>
      </w:r>
      <w:r w:rsidR="0007136A">
        <w:t>)</w:t>
      </w:r>
      <w:r>
        <w:t>; and the</w:t>
      </w:r>
      <w:r w:rsidRPr="001C5D7F">
        <w:t xml:space="preserve"> Summative </w:t>
      </w:r>
      <w:r w:rsidR="0007136A">
        <w:t>English Language Proficiency Assessments for California (</w:t>
      </w:r>
      <w:r w:rsidRPr="001C5D7F">
        <w:t>ELPAC</w:t>
      </w:r>
      <w:r w:rsidR="0007136A">
        <w:t>)</w:t>
      </w:r>
      <w:r w:rsidRPr="001C5D7F">
        <w:t xml:space="preserve"> </w:t>
      </w:r>
      <w:r>
        <w:t xml:space="preserve">in </w:t>
      </w:r>
      <w:r w:rsidRPr="001C5D7F">
        <w:t>grade</w:t>
      </w:r>
      <w:r>
        <w:t xml:space="preserve"> level</w:t>
      </w:r>
      <w:r w:rsidRPr="001C5D7F">
        <w:t xml:space="preserve">s </w:t>
      </w:r>
      <w:r>
        <w:t>three through twelve</w:t>
      </w:r>
      <w:r w:rsidRPr="001C5D7F">
        <w:t xml:space="preserve">. </w:t>
      </w:r>
      <w:r w:rsidR="007F5AB7" w:rsidRPr="007F5AB7">
        <w:t xml:space="preserve">Table cells </w:t>
      </w:r>
      <w:r w:rsidR="003651EA">
        <w:t>include</w:t>
      </w:r>
      <w:r w:rsidR="007F5AB7" w:rsidRPr="007F5AB7">
        <w:t xml:space="preserve"> the accessibility resource, resource type, and common instructional practice.</w:t>
      </w:r>
    </w:p>
    <w:p w14:paraId="643B1DE5" w14:textId="436E26CB" w:rsidR="00FF5F68" w:rsidRPr="001C5D7F" w:rsidRDefault="00FF5F68" w:rsidP="001C5D7F">
      <w:pPr>
        <w:pStyle w:val="NormalFooter"/>
      </w:pPr>
      <w:r w:rsidRPr="001C5D7F">
        <w:rPr>
          <w:b/>
          <w:bCs/>
        </w:rPr>
        <w:t>Note:</w:t>
      </w:r>
      <w:r w:rsidRPr="001C5D7F">
        <w:t xml:space="preserve"> Various accessibility resources may benefit students in more than one category of need. For the purposes of this planning </w:t>
      </w:r>
      <w:r w:rsidR="00DC6813">
        <w:t>resource</w:t>
      </w:r>
      <w:r w:rsidRPr="001C5D7F">
        <w:t xml:space="preserve">, each accessibility resource is listed only once. </w:t>
      </w:r>
    </w:p>
    <w:p w14:paraId="506B9B7B" w14:textId="46B32CEC" w:rsidR="00640381" w:rsidRPr="001C5D7F" w:rsidRDefault="00FF5F68" w:rsidP="001C5D7F">
      <w:pPr>
        <w:pStyle w:val="NormalFooter"/>
        <w:spacing w:after="360"/>
      </w:pPr>
      <w:r w:rsidRPr="001C5D7F">
        <w:t xml:space="preserve">For </w:t>
      </w:r>
      <w:r>
        <w:t>additional</w:t>
      </w:r>
      <w:r w:rsidRPr="001C5D7F">
        <w:t xml:space="preserve"> description</w:t>
      </w:r>
      <w:r>
        <w:t>s</w:t>
      </w:r>
      <w:r w:rsidRPr="001C5D7F">
        <w:t xml:space="preserve"> of each resource, please refer to the </w:t>
      </w:r>
      <w:r>
        <w:t>California</w:t>
      </w:r>
      <w:r w:rsidRPr="001C5D7F">
        <w:t xml:space="preserve"> Assessment Accessibility Resources Matrix</w:t>
      </w:r>
      <w:r>
        <w:t>, which is linked on the CDE CA Assessment Accessibility Resources Matrix web page at</w:t>
      </w:r>
      <w:r w:rsidRPr="001C5D7F">
        <w:t xml:space="preserve"> </w:t>
      </w:r>
      <w:hyperlink r:id="rId7" w:tooltip="CDE CA Assessment Accessibility Resources matrix web page" w:history="1">
        <w:r w:rsidRPr="008E55B3">
          <w:rPr>
            <w:rStyle w:val="Hyperlink"/>
          </w:rPr>
          <w:t>https://www.cde.ca.gov/ta/tg/ca/accessibilityresources.asp</w:t>
        </w:r>
      </w:hyperlink>
      <w:r w:rsidRPr="002D61C3">
        <w:t>.</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w:tblPr>
      <w:tblGrid>
        <w:gridCol w:w="4945"/>
        <w:gridCol w:w="4950"/>
        <w:gridCol w:w="4860"/>
      </w:tblGrid>
      <w:tr w:rsidR="00640381" w:rsidRPr="00640381" w14:paraId="28D50697" w14:textId="77777777" w:rsidTr="002F5DFD">
        <w:trPr>
          <w:cantSplit/>
          <w:tblHeader/>
        </w:trPr>
        <w:tc>
          <w:tcPr>
            <w:tcW w:w="4945" w:type="dxa"/>
            <w:shd w:val="clear" w:color="auto" w:fill="00B050"/>
          </w:tcPr>
          <w:p w14:paraId="4B389413" w14:textId="77777777" w:rsidR="00640381" w:rsidRPr="00640381" w:rsidRDefault="00640381" w:rsidP="00640381">
            <w:pPr>
              <w:jc w:val="center"/>
              <w:rPr>
                <w:rFonts w:ascii="Arial" w:hAnsi="Arial" w:cs="Arial"/>
                <w:b/>
                <w:bCs/>
                <w:sz w:val="24"/>
              </w:rPr>
            </w:pPr>
            <w:r w:rsidRPr="00640381">
              <w:rPr>
                <w:rFonts w:ascii="Arial" w:hAnsi="Arial" w:cs="Arial"/>
                <w:b/>
                <w:bCs/>
                <w:sz w:val="24"/>
              </w:rPr>
              <w:t>ENGAGEMENT</w:t>
            </w:r>
          </w:p>
          <w:p w14:paraId="5495874D" w14:textId="77777777" w:rsidR="00640381" w:rsidRPr="00640381" w:rsidRDefault="00640381" w:rsidP="002D61C3">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07746C1E" w14:textId="77777777" w:rsidR="00640381" w:rsidRPr="00640381" w:rsidRDefault="00640381" w:rsidP="002D61C3">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186477E5" w14:textId="3F3A36C3" w:rsidR="00640381" w:rsidRPr="00640381" w:rsidRDefault="00640381" w:rsidP="002D61C3">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sidR="00812092">
              <w:rPr>
                <w:rFonts w:ascii="Arial" w:eastAsia="Arial Narrow" w:hAnsi="Arial" w:cs="Arial"/>
                <w:color w:val="000000"/>
                <w:sz w:val="24"/>
              </w:rPr>
              <w:t>E</w:t>
            </w:r>
            <w:r w:rsidRPr="00640381">
              <w:rPr>
                <w:rFonts w:ascii="Arial" w:eastAsia="Arial Narrow" w:hAnsi="Arial" w:cs="Arial"/>
                <w:color w:val="000000"/>
                <w:sz w:val="24"/>
              </w:rPr>
              <w:t xml:space="preserve">ffort &amp; </w:t>
            </w:r>
            <w:r w:rsidR="00812092">
              <w:rPr>
                <w:rFonts w:ascii="Arial" w:eastAsia="Arial Narrow" w:hAnsi="Arial" w:cs="Arial"/>
                <w:color w:val="000000"/>
                <w:sz w:val="24"/>
              </w:rPr>
              <w:t>P</w:t>
            </w:r>
            <w:r w:rsidRPr="00640381">
              <w:rPr>
                <w:rFonts w:ascii="Arial" w:eastAsia="Arial Narrow" w:hAnsi="Arial" w:cs="Arial"/>
                <w:color w:val="000000"/>
                <w:sz w:val="24"/>
              </w:rPr>
              <w:t>ersistence</w:t>
            </w:r>
          </w:p>
          <w:p w14:paraId="61583A1F" w14:textId="2115503B" w:rsidR="00640381" w:rsidRPr="00640381" w:rsidRDefault="00640381" w:rsidP="002D61C3">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sidR="00831DCA">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B3A6D6"/>
          </w:tcPr>
          <w:p w14:paraId="10BA9E5E" w14:textId="77777777" w:rsidR="00640381" w:rsidRPr="00640381" w:rsidRDefault="00640381" w:rsidP="00640381">
            <w:pPr>
              <w:jc w:val="center"/>
              <w:rPr>
                <w:rFonts w:ascii="Arial" w:hAnsi="Arial" w:cs="Arial"/>
                <w:b/>
                <w:bCs/>
                <w:sz w:val="24"/>
              </w:rPr>
            </w:pPr>
            <w:r w:rsidRPr="00640381">
              <w:rPr>
                <w:rFonts w:ascii="Arial" w:hAnsi="Arial" w:cs="Arial"/>
                <w:b/>
                <w:bCs/>
                <w:sz w:val="24"/>
              </w:rPr>
              <w:t>REPRESENTATION</w:t>
            </w:r>
          </w:p>
          <w:p w14:paraId="625A2D3A" w14:textId="77777777" w:rsidR="00640381" w:rsidRPr="00640381" w:rsidRDefault="00640381" w:rsidP="002D61C3">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3885E2F0" w14:textId="77777777" w:rsidR="00640381" w:rsidRPr="00640381" w:rsidRDefault="00640381" w:rsidP="002D61C3">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035FD500" w14:textId="3802CBEE" w:rsidR="00640381" w:rsidRPr="00640381" w:rsidRDefault="00640381" w:rsidP="002D61C3">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0E7B233D" w14:textId="77777777" w:rsidR="00640381" w:rsidRPr="00640381" w:rsidRDefault="00640381" w:rsidP="002D61C3">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2503A484" w14:textId="77777777" w:rsidR="00640381" w:rsidRPr="00640381" w:rsidRDefault="00640381" w:rsidP="00640381">
            <w:pPr>
              <w:jc w:val="center"/>
              <w:rPr>
                <w:rFonts w:ascii="Arial" w:hAnsi="Arial" w:cs="Arial"/>
                <w:b/>
                <w:bCs/>
                <w:sz w:val="24"/>
              </w:rPr>
            </w:pPr>
            <w:r w:rsidRPr="00640381">
              <w:rPr>
                <w:rFonts w:ascii="Arial" w:hAnsi="Arial" w:cs="Arial"/>
                <w:b/>
                <w:bCs/>
                <w:sz w:val="24"/>
              </w:rPr>
              <w:t>ACTION &amp; EXPRESSION</w:t>
            </w:r>
          </w:p>
          <w:p w14:paraId="17CB2F20" w14:textId="77777777" w:rsidR="00640381" w:rsidRPr="00640381" w:rsidRDefault="00640381" w:rsidP="002D61C3">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68DBA9ED" w14:textId="77777777" w:rsidR="00640381" w:rsidRPr="00640381" w:rsidRDefault="00640381" w:rsidP="002D61C3">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4E12D7FE" w14:textId="49B39F8E" w:rsidR="00640381" w:rsidRPr="00640381" w:rsidRDefault="00640381" w:rsidP="002D61C3">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sidR="00812092">
              <w:rPr>
                <w:rFonts w:ascii="Arial" w:hAnsi="Arial" w:cs="Arial"/>
                <w:sz w:val="24"/>
              </w:rPr>
              <w:t>C</w:t>
            </w:r>
            <w:r w:rsidRPr="00640381">
              <w:rPr>
                <w:rFonts w:ascii="Arial" w:hAnsi="Arial" w:cs="Arial"/>
                <w:sz w:val="24"/>
              </w:rPr>
              <w:t>ommunication</w:t>
            </w:r>
          </w:p>
          <w:p w14:paraId="43F4FE85" w14:textId="77777777" w:rsidR="00640381" w:rsidRPr="00640381" w:rsidRDefault="00640381" w:rsidP="002D61C3">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2A81FD16" w14:textId="77777777" w:rsidTr="002D61C3">
        <w:trPr>
          <w:cantSplit/>
        </w:trPr>
        <w:tc>
          <w:tcPr>
            <w:tcW w:w="4945" w:type="dxa"/>
          </w:tcPr>
          <w:p w14:paraId="0F6A9345" w14:textId="0AFCE64D" w:rsidR="00640381" w:rsidRPr="00640381" w:rsidRDefault="00640381" w:rsidP="002D61C3">
            <w:pPr>
              <w:rPr>
                <w:rFonts w:ascii="Arial" w:hAnsi="Arial" w:cs="Arial"/>
                <w:sz w:val="24"/>
              </w:rPr>
            </w:pPr>
            <w:r w:rsidRPr="00640381">
              <w:rPr>
                <w:rFonts w:ascii="Arial" w:hAnsi="Arial" w:cs="Arial"/>
                <w:b/>
                <w:sz w:val="24"/>
              </w:rPr>
              <w:t>Breaks (U)</w:t>
            </w:r>
            <w:r w:rsidR="00433610" w:rsidRPr="00433610">
              <w:rPr>
                <w:rFonts w:ascii="Arial" w:hAnsi="Arial" w:cs="Arial"/>
                <w:b/>
                <w:sz w:val="24"/>
              </w:rPr>
              <w:t>—</w:t>
            </w:r>
            <w:r w:rsidRPr="00640381">
              <w:rPr>
                <w:rFonts w:ascii="Arial" w:hAnsi="Arial" w:cs="Arial"/>
                <w:sz w:val="24"/>
              </w:rPr>
              <w:t>Students pace themselves while completing work. Students may take a break outside to refocus.</w:t>
            </w:r>
          </w:p>
        </w:tc>
        <w:tc>
          <w:tcPr>
            <w:tcW w:w="4950" w:type="dxa"/>
          </w:tcPr>
          <w:p w14:paraId="06A06B54" w14:textId="7E3BB6B8" w:rsidR="00640381" w:rsidRPr="00640381" w:rsidRDefault="00640381" w:rsidP="002D61C3">
            <w:pPr>
              <w:rPr>
                <w:rFonts w:ascii="Arial" w:hAnsi="Arial" w:cs="Arial"/>
                <w:sz w:val="24"/>
              </w:rPr>
            </w:pPr>
            <w:r w:rsidRPr="00640381">
              <w:rPr>
                <w:rFonts w:ascii="Arial" w:hAnsi="Arial" w:cs="Arial"/>
                <w:b/>
                <w:sz w:val="24"/>
              </w:rPr>
              <w:t xml:space="preserve">English </w:t>
            </w:r>
            <w:r w:rsidR="00C5588A">
              <w:rPr>
                <w:rFonts w:ascii="Arial" w:hAnsi="Arial" w:cs="Arial"/>
                <w:b/>
                <w:sz w:val="24"/>
              </w:rPr>
              <w:t>d</w:t>
            </w:r>
            <w:r w:rsidRPr="00640381">
              <w:rPr>
                <w:rFonts w:ascii="Arial" w:hAnsi="Arial" w:cs="Arial"/>
                <w:b/>
                <w:sz w:val="24"/>
              </w:rPr>
              <w:t>ictionary (U) for ELA (full-write performance tasks</w:t>
            </w:r>
            <w:r w:rsidR="00705328">
              <w:rPr>
                <w:rFonts w:ascii="Arial" w:hAnsi="Arial" w:cs="Arial"/>
                <w:b/>
                <w:sz w:val="24"/>
              </w:rPr>
              <w:t xml:space="preserve"> [PTs]</w:t>
            </w:r>
            <w:r w:rsidRPr="00640381">
              <w:rPr>
                <w:rFonts w:ascii="Arial" w:hAnsi="Arial" w:cs="Arial"/>
                <w:b/>
                <w:sz w:val="24"/>
              </w:rPr>
              <w:t>)</w:t>
            </w:r>
            <w:r w:rsidR="00433610" w:rsidRPr="00433610">
              <w:rPr>
                <w:rFonts w:ascii="Arial" w:hAnsi="Arial" w:cs="Arial"/>
                <w:b/>
                <w:sz w:val="24"/>
              </w:rPr>
              <w:t>—</w:t>
            </w:r>
            <w:r w:rsidRPr="00640381">
              <w:rPr>
                <w:rFonts w:ascii="Arial" w:hAnsi="Arial" w:cs="Arial"/>
                <w:sz w:val="24"/>
              </w:rPr>
              <w:t>Students use an electronic or paper English dictionary to look up word meanings.</w:t>
            </w:r>
          </w:p>
        </w:tc>
        <w:tc>
          <w:tcPr>
            <w:tcW w:w="4860" w:type="dxa"/>
          </w:tcPr>
          <w:p w14:paraId="53421DE7" w14:textId="4250E272" w:rsidR="00640381" w:rsidRPr="00640381" w:rsidRDefault="00640381" w:rsidP="002D61C3">
            <w:pPr>
              <w:rPr>
                <w:rFonts w:ascii="Arial" w:hAnsi="Arial" w:cs="Arial"/>
                <w:sz w:val="24"/>
              </w:rPr>
            </w:pPr>
            <w:r w:rsidRPr="00640381">
              <w:rPr>
                <w:rFonts w:ascii="Arial" w:hAnsi="Arial" w:cs="Arial"/>
                <w:b/>
                <w:sz w:val="24"/>
              </w:rPr>
              <w:t xml:space="preserve">Keyboard </w:t>
            </w:r>
            <w:r w:rsidR="00C5588A">
              <w:rPr>
                <w:rFonts w:ascii="Arial" w:hAnsi="Arial" w:cs="Arial"/>
                <w:b/>
                <w:sz w:val="24"/>
              </w:rPr>
              <w:t>n</w:t>
            </w:r>
            <w:r w:rsidRPr="00640381">
              <w:rPr>
                <w:rFonts w:ascii="Arial" w:hAnsi="Arial" w:cs="Arial"/>
                <w:b/>
                <w:sz w:val="24"/>
              </w:rPr>
              <w:t>avigation (U)</w:t>
            </w:r>
            <w:r w:rsidR="00433610" w:rsidRPr="00433610">
              <w:rPr>
                <w:rFonts w:ascii="Arial" w:hAnsi="Arial" w:cs="Arial"/>
                <w:b/>
                <w:sz w:val="24"/>
              </w:rPr>
              <w:t>—</w:t>
            </w:r>
            <w:r w:rsidRPr="00640381">
              <w:rPr>
                <w:rFonts w:ascii="Arial" w:hAnsi="Arial" w:cs="Arial"/>
                <w:sz w:val="24"/>
              </w:rPr>
              <w:t xml:space="preserve">Students use keystrokes or key commands in place of, or in addition to, </w:t>
            </w:r>
            <w:r w:rsidR="00535A13">
              <w:rPr>
                <w:rFonts w:ascii="Arial" w:hAnsi="Arial" w:cs="Arial"/>
                <w:sz w:val="24"/>
              </w:rPr>
              <w:t xml:space="preserve">using </w:t>
            </w:r>
            <w:r w:rsidRPr="00640381">
              <w:rPr>
                <w:rFonts w:ascii="Arial" w:hAnsi="Arial" w:cs="Arial"/>
                <w:sz w:val="24"/>
              </w:rPr>
              <w:t>a mouse to navigate the computer.</w:t>
            </w:r>
          </w:p>
        </w:tc>
      </w:tr>
      <w:tr w:rsidR="00640381" w:rsidRPr="00640381" w14:paraId="073BC214" w14:textId="77777777" w:rsidTr="002D61C3">
        <w:trPr>
          <w:cantSplit/>
        </w:trPr>
        <w:tc>
          <w:tcPr>
            <w:tcW w:w="4945" w:type="dxa"/>
          </w:tcPr>
          <w:p w14:paraId="57D70A7C" w14:textId="3C6AAD4A" w:rsidR="00640381" w:rsidRPr="00640381" w:rsidRDefault="00640381" w:rsidP="002D61C3">
            <w:pPr>
              <w:rPr>
                <w:rFonts w:ascii="Arial" w:hAnsi="Arial" w:cs="Arial"/>
                <w:sz w:val="24"/>
              </w:rPr>
            </w:pPr>
            <w:r w:rsidRPr="00640381">
              <w:rPr>
                <w:rFonts w:ascii="Arial" w:hAnsi="Arial" w:cs="Arial"/>
                <w:b/>
                <w:sz w:val="24"/>
              </w:rPr>
              <w:t xml:space="preserve">Noise </w:t>
            </w:r>
            <w:r w:rsidR="00C5588A">
              <w:rPr>
                <w:rFonts w:ascii="Arial" w:hAnsi="Arial" w:cs="Arial"/>
                <w:b/>
                <w:sz w:val="24"/>
              </w:rPr>
              <w:t>b</w:t>
            </w:r>
            <w:r w:rsidRPr="00640381">
              <w:rPr>
                <w:rFonts w:ascii="Arial" w:hAnsi="Arial" w:cs="Arial"/>
                <w:b/>
                <w:sz w:val="24"/>
              </w:rPr>
              <w:t>uffers (DS)</w:t>
            </w:r>
            <w:r w:rsidR="00433610" w:rsidRPr="00433610">
              <w:rPr>
                <w:rFonts w:ascii="Arial" w:hAnsi="Arial" w:cs="Arial"/>
                <w:b/>
                <w:sz w:val="24"/>
              </w:rPr>
              <w:t>—</w:t>
            </w:r>
            <w:r w:rsidRPr="00640381">
              <w:rPr>
                <w:rFonts w:ascii="Arial" w:hAnsi="Arial" w:cs="Arial"/>
                <w:sz w:val="24"/>
              </w:rPr>
              <w:t>Students regularly wear equipment to reduce environmental noise during regular instruction and on assessments.</w:t>
            </w:r>
          </w:p>
        </w:tc>
        <w:tc>
          <w:tcPr>
            <w:tcW w:w="4950" w:type="dxa"/>
          </w:tcPr>
          <w:p w14:paraId="6FBA1A8D" w14:textId="7096AB0C" w:rsidR="00640381" w:rsidRPr="00640381" w:rsidRDefault="00640381" w:rsidP="002D61C3">
            <w:pPr>
              <w:tabs>
                <w:tab w:val="left" w:pos="5189"/>
              </w:tabs>
              <w:rPr>
                <w:rFonts w:ascii="Arial" w:hAnsi="Arial" w:cs="Arial"/>
                <w:sz w:val="24"/>
              </w:rPr>
            </w:pPr>
            <w:r w:rsidRPr="00640381">
              <w:rPr>
                <w:rFonts w:ascii="Arial" w:hAnsi="Arial" w:cs="Arial"/>
                <w:b/>
                <w:sz w:val="24"/>
              </w:rPr>
              <w:t xml:space="preserve">Bilingual </w:t>
            </w:r>
            <w:r w:rsidR="00C5588A">
              <w:rPr>
                <w:rFonts w:ascii="Arial" w:hAnsi="Arial" w:cs="Arial"/>
                <w:b/>
                <w:sz w:val="24"/>
              </w:rPr>
              <w:t>d</w:t>
            </w:r>
            <w:r w:rsidRPr="00640381">
              <w:rPr>
                <w:rFonts w:ascii="Arial" w:hAnsi="Arial" w:cs="Arial"/>
                <w:b/>
                <w:sz w:val="24"/>
              </w:rPr>
              <w:t xml:space="preserve">ictionary (DS) for ELA (full-write </w:t>
            </w:r>
            <w:r w:rsidR="00705328">
              <w:rPr>
                <w:rFonts w:ascii="Arial" w:hAnsi="Arial" w:cs="Arial"/>
                <w:b/>
                <w:sz w:val="24"/>
              </w:rPr>
              <w:t>PTs</w:t>
            </w:r>
            <w:r w:rsidRPr="00640381">
              <w:rPr>
                <w:rFonts w:ascii="Arial" w:hAnsi="Arial" w:cs="Arial"/>
                <w:b/>
                <w:sz w:val="24"/>
              </w:rPr>
              <w:t>)</w:t>
            </w:r>
            <w:r w:rsidR="00433610" w:rsidRPr="00433610">
              <w:rPr>
                <w:rFonts w:ascii="Arial" w:hAnsi="Arial" w:cs="Arial"/>
                <w:b/>
                <w:sz w:val="24"/>
              </w:rPr>
              <w:t>—</w:t>
            </w:r>
            <w:r w:rsidRPr="00640381">
              <w:rPr>
                <w:rFonts w:ascii="Arial" w:hAnsi="Arial" w:cs="Arial"/>
                <w:sz w:val="24"/>
              </w:rPr>
              <w:t>Students use electronic or paper bilingual</w:t>
            </w:r>
            <w:r w:rsidR="00C5588A">
              <w:rPr>
                <w:rFonts w:ascii="Arial" w:hAnsi="Arial" w:cs="Arial"/>
                <w:sz w:val="24"/>
              </w:rPr>
              <w:t xml:space="preserve"> or </w:t>
            </w:r>
            <w:r w:rsidRPr="00640381">
              <w:rPr>
                <w:rFonts w:ascii="Arial" w:hAnsi="Arial" w:cs="Arial"/>
                <w:sz w:val="24"/>
              </w:rPr>
              <w:t>dual language dictionaries to look up word meanings during instruction.</w:t>
            </w:r>
          </w:p>
        </w:tc>
        <w:tc>
          <w:tcPr>
            <w:tcW w:w="4860" w:type="dxa"/>
          </w:tcPr>
          <w:p w14:paraId="51997574" w14:textId="5789D9C0" w:rsidR="00640381" w:rsidRPr="00640381" w:rsidRDefault="00640381" w:rsidP="002D61C3">
            <w:pPr>
              <w:rPr>
                <w:rFonts w:ascii="Arial" w:hAnsi="Arial" w:cs="Arial"/>
                <w:sz w:val="24"/>
              </w:rPr>
            </w:pPr>
            <w:r w:rsidRPr="00640381">
              <w:rPr>
                <w:rFonts w:ascii="Arial" w:hAnsi="Arial" w:cs="Arial"/>
                <w:b/>
                <w:sz w:val="24"/>
              </w:rPr>
              <w:t>Mouse pointer (size and color) (DS)</w:t>
            </w:r>
            <w:r w:rsidR="00433610" w:rsidRPr="00433610">
              <w:rPr>
                <w:rFonts w:ascii="Arial" w:hAnsi="Arial" w:cs="Arial"/>
                <w:b/>
                <w:sz w:val="24"/>
              </w:rPr>
              <w:t>—</w:t>
            </w:r>
            <w:r w:rsidRPr="00640381">
              <w:rPr>
                <w:rFonts w:ascii="Arial" w:hAnsi="Arial" w:cs="Arial"/>
                <w:sz w:val="24"/>
              </w:rPr>
              <w:t>Students change the size and color of their mouse to more readily find their mouse pointer on the screen during regular instruction and classwork.</w:t>
            </w:r>
          </w:p>
        </w:tc>
      </w:tr>
    </w:tbl>
    <w:p w14:paraId="3D7F846F" w14:textId="3EEE190F" w:rsidR="000B07D6" w:rsidRPr="00870CC1" w:rsidRDefault="000B07D6" w:rsidP="000B07D6">
      <w:pPr>
        <w:pStyle w:val="NormalContinuation"/>
      </w:pPr>
      <w:r>
        <w:lastRenderedPageBreak/>
        <w:t xml:space="preserve">Planning Resource table </w:t>
      </w:r>
      <w:r>
        <w:rPr>
          <w:i/>
          <w:iCs/>
        </w:rPr>
        <w:t>(continuation one)</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one"/>
      </w:tblPr>
      <w:tblGrid>
        <w:gridCol w:w="4945"/>
        <w:gridCol w:w="4950"/>
        <w:gridCol w:w="4860"/>
      </w:tblGrid>
      <w:tr w:rsidR="000B07D6" w:rsidRPr="00640381" w14:paraId="5843D642" w14:textId="77777777" w:rsidTr="001F14D4">
        <w:trPr>
          <w:cantSplit/>
          <w:tblHeader/>
        </w:trPr>
        <w:tc>
          <w:tcPr>
            <w:tcW w:w="4945" w:type="dxa"/>
            <w:shd w:val="clear" w:color="auto" w:fill="00B050"/>
          </w:tcPr>
          <w:p w14:paraId="2188996A"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10723A32"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092F5CF8"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790E5089" w14:textId="105A9EDD"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35348BAF" w14:textId="6986CFA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3BDF926A"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0B00BE2F"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368CC41A"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514BE7AB"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68037D3C"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68E85923"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34B07499"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7075E619"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76094916" w14:textId="73D93393"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5D45C282"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78BBC9B4" w14:textId="77777777" w:rsidTr="002D61C3">
        <w:trPr>
          <w:cantSplit/>
        </w:trPr>
        <w:tc>
          <w:tcPr>
            <w:tcW w:w="4945" w:type="dxa"/>
          </w:tcPr>
          <w:p w14:paraId="1A913210" w14:textId="606A03BD" w:rsidR="00640381" w:rsidRPr="00640381" w:rsidRDefault="00640381" w:rsidP="002D61C3">
            <w:pPr>
              <w:tabs>
                <w:tab w:val="left" w:pos="5189"/>
              </w:tabs>
              <w:rPr>
                <w:rFonts w:ascii="Arial" w:hAnsi="Arial" w:cs="Arial"/>
                <w:sz w:val="24"/>
              </w:rPr>
            </w:pPr>
            <w:r w:rsidRPr="00640381">
              <w:rPr>
                <w:rFonts w:ascii="Arial" w:hAnsi="Arial" w:cs="Arial"/>
                <w:b/>
                <w:sz w:val="24"/>
              </w:rPr>
              <w:t xml:space="preserve">Separate </w:t>
            </w:r>
            <w:r w:rsidR="00C5588A">
              <w:rPr>
                <w:rFonts w:ascii="Arial" w:hAnsi="Arial" w:cs="Arial"/>
                <w:b/>
                <w:sz w:val="24"/>
              </w:rPr>
              <w:t>s</w:t>
            </w:r>
            <w:r w:rsidRPr="00640381">
              <w:rPr>
                <w:rFonts w:ascii="Arial" w:hAnsi="Arial" w:cs="Arial"/>
                <w:b/>
                <w:sz w:val="24"/>
              </w:rPr>
              <w:t>etting (DS)</w:t>
            </w:r>
            <w:r w:rsidR="00433610" w:rsidRPr="00433610">
              <w:rPr>
                <w:rFonts w:ascii="Arial" w:hAnsi="Arial" w:cs="Arial"/>
                <w:b/>
                <w:sz w:val="24"/>
              </w:rPr>
              <w:t>—</w:t>
            </w:r>
            <w:r w:rsidRPr="00640381">
              <w:rPr>
                <w:rFonts w:ascii="Arial" w:hAnsi="Arial" w:cs="Arial"/>
                <w:sz w:val="24"/>
              </w:rPr>
              <w:t>Students who are easily distracted are provided with alternate seating within the classroom to improve focus. Students can work in the classroom during off periods when the classroom has only a few students.</w:t>
            </w:r>
          </w:p>
        </w:tc>
        <w:tc>
          <w:tcPr>
            <w:tcW w:w="4950" w:type="dxa"/>
          </w:tcPr>
          <w:p w14:paraId="4F3A5D83" w14:textId="620EB6C4" w:rsidR="00640381" w:rsidRPr="00E3164E" w:rsidRDefault="00640381" w:rsidP="00E3164E">
            <w:pPr>
              <w:pStyle w:val="Default"/>
            </w:pPr>
            <w:r w:rsidRPr="00640381">
              <w:rPr>
                <w:rFonts w:ascii="Arial" w:hAnsi="Arial" w:cs="Arial"/>
                <w:b/>
                <w:sz w:val="24"/>
              </w:rPr>
              <w:t xml:space="preserve">English </w:t>
            </w:r>
            <w:r w:rsidR="00C5588A">
              <w:rPr>
                <w:rFonts w:ascii="Arial" w:hAnsi="Arial" w:cs="Arial"/>
                <w:b/>
                <w:sz w:val="24"/>
              </w:rPr>
              <w:t>g</w:t>
            </w:r>
            <w:r w:rsidRPr="00640381">
              <w:rPr>
                <w:rFonts w:ascii="Arial" w:hAnsi="Arial" w:cs="Arial"/>
                <w:b/>
                <w:sz w:val="24"/>
              </w:rPr>
              <w:t>lossary (U)</w:t>
            </w:r>
            <w:r w:rsidR="00E3164E">
              <w:rPr>
                <w:rFonts w:ascii="Arial" w:hAnsi="Arial" w:cs="Arial"/>
                <w:b/>
                <w:sz w:val="24"/>
              </w:rPr>
              <w:t xml:space="preserve"> for ELA, Mathematics, CAST</w:t>
            </w:r>
            <w:r w:rsidR="00433610" w:rsidRPr="00433610">
              <w:rPr>
                <w:rFonts w:ascii="Arial" w:hAnsi="Arial" w:cs="Arial"/>
                <w:b/>
                <w:sz w:val="24"/>
              </w:rPr>
              <w:t>—</w:t>
            </w:r>
            <w:r w:rsidRPr="00640381">
              <w:rPr>
                <w:rFonts w:ascii="Arial" w:hAnsi="Arial" w:cs="Arial"/>
                <w:sz w:val="24"/>
              </w:rPr>
              <w:t xml:space="preserve">Students </w:t>
            </w:r>
            <w:r w:rsidR="00F36859">
              <w:rPr>
                <w:rFonts w:ascii="Arial" w:hAnsi="Arial" w:cs="Arial"/>
                <w:sz w:val="24"/>
              </w:rPr>
              <w:t>use</w:t>
            </w:r>
            <w:r w:rsidR="00F36859" w:rsidRPr="00640381">
              <w:rPr>
                <w:rFonts w:ascii="Arial" w:hAnsi="Arial" w:cs="Arial"/>
                <w:sz w:val="24"/>
              </w:rPr>
              <w:t xml:space="preserve"> </w:t>
            </w:r>
            <w:r w:rsidRPr="00640381">
              <w:rPr>
                <w:rFonts w:ascii="Arial" w:hAnsi="Arial" w:cs="Arial"/>
                <w:sz w:val="24"/>
              </w:rPr>
              <w:t>embedded definitions in textbooks and glossaries in the rear of textbooks to clarify word meanings.</w:t>
            </w:r>
          </w:p>
        </w:tc>
        <w:tc>
          <w:tcPr>
            <w:tcW w:w="4860" w:type="dxa"/>
          </w:tcPr>
          <w:p w14:paraId="0D22524B" w14:textId="7CAA3427" w:rsidR="00640381" w:rsidRPr="00640381" w:rsidRDefault="00640381" w:rsidP="002D61C3">
            <w:pPr>
              <w:rPr>
                <w:rFonts w:ascii="Arial" w:hAnsi="Arial" w:cs="Arial"/>
                <w:sz w:val="24"/>
              </w:rPr>
            </w:pPr>
            <w:r w:rsidRPr="00640381">
              <w:rPr>
                <w:rFonts w:ascii="Arial" w:hAnsi="Arial" w:cs="Arial"/>
                <w:b/>
                <w:sz w:val="24"/>
              </w:rPr>
              <w:t>Mark for review (U)</w:t>
            </w:r>
            <w:r w:rsidR="00433610" w:rsidRPr="00433610">
              <w:rPr>
                <w:rFonts w:ascii="Arial" w:hAnsi="Arial" w:cs="Arial"/>
                <w:b/>
                <w:sz w:val="24"/>
              </w:rPr>
              <w:t>—</w:t>
            </w:r>
            <w:r w:rsidRPr="00640381">
              <w:rPr>
                <w:rFonts w:ascii="Arial" w:hAnsi="Arial" w:cs="Arial"/>
                <w:sz w:val="24"/>
              </w:rPr>
              <w:t>Students use test</w:t>
            </w:r>
            <w:r w:rsidR="00F36859">
              <w:rPr>
                <w:rFonts w:ascii="Arial" w:hAnsi="Arial" w:cs="Arial"/>
                <w:sz w:val="24"/>
              </w:rPr>
              <w:t>-</w:t>
            </w:r>
            <w:r w:rsidRPr="00640381">
              <w:rPr>
                <w:rFonts w:ascii="Arial" w:hAnsi="Arial" w:cs="Arial"/>
                <w:sz w:val="24"/>
              </w:rPr>
              <w:t>taking strategies by circling, staring, or placing a check</w:t>
            </w:r>
            <w:r w:rsidR="00F36859">
              <w:rPr>
                <w:rFonts w:ascii="Arial" w:hAnsi="Arial" w:cs="Arial"/>
                <w:sz w:val="24"/>
              </w:rPr>
              <w:t xml:space="preserve"> </w:t>
            </w:r>
            <w:r w:rsidRPr="00640381">
              <w:rPr>
                <w:rFonts w:ascii="Arial" w:hAnsi="Arial" w:cs="Arial"/>
                <w:sz w:val="24"/>
              </w:rPr>
              <w:t xml:space="preserve">mark by an item about which </w:t>
            </w:r>
            <w:r w:rsidR="005A6781">
              <w:rPr>
                <w:rFonts w:ascii="Arial" w:hAnsi="Arial" w:cs="Arial"/>
                <w:sz w:val="24"/>
              </w:rPr>
              <w:t>the student</w:t>
            </w:r>
            <w:r w:rsidRPr="00640381">
              <w:rPr>
                <w:rFonts w:ascii="Arial" w:hAnsi="Arial" w:cs="Arial"/>
                <w:sz w:val="24"/>
              </w:rPr>
              <w:t xml:space="preserve"> is unsure</w:t>
            </w:r>
            <w:r w:rsidR="00F36859">
              <w:rPr>
                <w:rFonts w:ascii="Arial" w:hAnsi="Arial" w:cs="Arial"/>
                <w:sz w:val="24"/>
              </w:rPr>
              <w:t>,</w:t>
            </w:r>
            <w:r w:rsidRPr="00640381">
              <w:rPr>
                <w:rFonts w:ascii="Arial" w:hAnsi="Arial" w:cs="Arial"/>
                <w:sz w:val="24"/>
              </w:rPr>
              <w:t xml:space="preserve"> so they can proceed to the next item. Students</w:t>
            </w:r>
            <w:r w:rsidR="00D6289B" w:rsidRPr="00640381">
              <w:rPr>
                <w:rFonts w:ascii="Arial" w:hAnsi="Arial" w:cs="Arial"/>
                <w:sz w:val="24"/>
              </w:rPr>
              <w:t xml:space="preserve"> also</w:t>
            </w:r>
            <w:r w:rsidRPr="00640381">
              <w:rPr>
                <w:rFonts w:ascii="Arial" w:hAnsi="Arial" w:cs="Arial"/>
                <w:sz w:val="24"/>
              </w:rPr>
              <w:t xml:space="preserve"> may use paper sticky flags to notate areas for review or rereading</w:t>
            </w:r>
            <w:r w:rsidR="00D6289B">
              <w:rPr>
                <w:rFonts w:ascii="Arial" w:hAnsi="Arial" w:cs="Arial"/>
                <w:sz w:val="24"/>
              </w:rPr>
              <w:t xml:space="preserve"> or</w:t>
            </w:r>
            <w:r w:rsidRPr="00640381">
              <w:rPr>
                <w:rFonts w:ascii="Arial" w:hAnsi="Arial" w:cs="Arial"/>
                <w:sz w:val="24"/>
              </w:rPr>
              <w:t xml:space="preserve"> circle steps within a mathematics problem to revisit</w:t>
            </w:r>
            <w:r w:rsidR="00B725A1">
              <w:rPr>
                <w:rFonts w:ascii="Arial" w:hAnsi="Arial" w:cs="Arial"/>
                <w:sz w:val="24"/>
              </w:rPr>
              <w:t xml:space="preserve"> a location</w:t>
            </w:r>
            <w:r w:rsidRPr="00640381">
              <w:rPr>
                <w:rFonts w:ascii="Arial" w:hAnsi="Arial" w:cs="Arial"/>
                <w:sz w:val="24"/>
              </w:rPr>
              <w:t xml:space="preserve"> or </w:t>
            </w:r>
            <w:r w:rsidR="00D6289B">
              <w:rPr>
                <w:rFonts w:ascii="Arial" w:hAnsi="Arial" w:cs="Arial"/>
                <w:sz w:val="24"/>
              </w:rPr>
              <w:t xml:space="preserve">note where to </w:t>
            </w:r>
            <w:r w:rsidRPr="00640381">
              <w:rPr>
                <w:rFonts w:ascii="Arial" w:hAnsi="Arial" w:cs="Arial"/>
                <w:sz w:val="24"/>
              </w:rPr>
              <w:t>ask questions.</w:t>
            </w:r>
          </w:p>
        </w:tc>
      </w:tr>
      <w:tr w:rsidR="00640381" w:rsidRPr="00640381" w14:paraId="4F8D4450" w14:textId="77777777" w:rsidTr="002D61C3">
        <w:trPr>
          <w:cantSplit/>
        </w:trPr>
        <w:tc>
          <w:tcPr>
            <w:tcW w:w="4945" w:type="dxa"/>
          </w:tcPr>
          <w:p w14:paraId="57360303" w14:textId="289FB39B" w:rsidR="00640381" w:rsidRPr="00640381" w:rsidRDefault="00640381" w:rsidP="002D61C3">
            <w:pPr>
              <w:rPr>
                <w:rFonts w:ascii="Arial" w:hAnsi="Arial" w:cs="Arial"/>
                <w:sz w:val="24"/>
              </w:rPr>
            </w:pPr>
            <w:r w:rsidRPr="00640381">
              <w:rPr>
                <w:rFonts w:ascii="Arial" w:hAnsi="Arial" w:cs="Arial"/>
                <w:b/>
                <w:sz w:val="24"/>
              </w:rPr>
              <w:t>Strikethrough (U)</w:t>
            </w:r>
            <w:r w:rsidR="00433610" w:rsidRPr="00433610">
              <w:rPr>
                <w:rFonts w:ascii="Arial" w:hAnsi="Arial" w:cs="Arial"/>
                <w:b/>
                <w:sz w:val="24"/>
              </w:rPr>
              <w:t>—</w:t>
            </w:r>
            <w:r w:rsidRPr="00640381">
              <w:rPr>
                <w:rFonts w:ascii="Arial" w:hAnsi="Arial" w:cs="Arial"/>
                <w:sz w:val="24"/>
              </w:rPr>
              <w:t xml:space="preserve">Students cross out the answers to multiple-choice items that are obviously wrong. Students can cross out incorrect words in sentences. </w:t>
            </w:r>
          </w:p>
        </w:tc>
        <w:tc>
          <w:tcPr>
            <w:tcW w:w="4950" w:type="dxa"/>
          </w:tcPr>
          <w:p w14:paraId="4E1E7769" w14:textId="28AF23CB" w:rsidR="000B30E7" w:rsidRPr="000B30E7" w:rsidRDefault="00640381" w:rsidP="00CE5E01">
            <w:pPr>
              <w:rPr>
                <w:rFonts w:ascii="Arial" w:hAnsi="Arial" w:cs="Arial"/>
                <w:sz w:val="24"/>
              </w:rPr>
            </w:pPr>
            <w:r w:rsidRPr="00640381">
              <w:rPr>
                <w:rFonts w:ascii="Arial" w:hAnsi="Arial" w:cs="Arial"/>
                <w:b/>
                <w:sz w:val="24"/>
              </w:rPr>
              <w:t xml:space="preserve">Illustration </w:t>
            </w:r>
            <w:r w:rsidR="00C5588A">
              <w:rPr>
                <w:rFonts w:ascii="Arial" w:hAnsi="Arial" w:cs="Arial"/>
                <w:b/>
                <w:sz w:val="24"/>
              </w:rPr>
              <w:t>g</w:t>
            </w:r>
            <w:r w:rsidRPr="00640381">
              <w:rPr>
                <w:rFonts w:ascii="Arial" w:hAnsi="Arial" w:cs="Arial"/>
                <w:b/>
                <w:sz w:val="24"/>
              </w:rPr>
              <w:t xml:space="preserve">lossaries (DS) for </w:t>
            </w:r>
            <w:r w:rsidR="00C5588A">
              <w:rPr>
                <w:rFonts w:ascii="Arial" w:hAnsi="Arial" w:cs="Arial"/>
                <w:b/>
                <w:sz w:val="24"/>
              </w:rPr>
              <w:t>m</w:t>
            </w:r>
            <w:r w:rsidRPr="00640381">
              <w:rPr>
                <w:rFonts w:ascii="Arial" w:hAnsi="Arial" w:cs="Arial"/>
                <w:b/>
                <w:sz w:val="24"/>
              </w:rPr>
              <w:t>athematics</w:t>
            </w:r>
            <w:r w:rsidR="00433610" w:rsidRPr="00433610">
              <w:rPr>
                <w:rFonts w:ascii="Arial" w:hAnsi="Arial" w:cs="Arial"/>
                <w:b/>
                <w:sz w:val="24"/>
              </w:rPr>
              <w:t>—</w:t>
            </w:r>
            <w:r w:rsidRPr="00640381">
              <w:rPr>
                <w:rFonts w:ascii="Arial" w:hAnsi="Arial" w:cs="Arial"/>
                <w:sz w:val="24"/>
              </w:rPr>
              <w:t>Students use picture glossaries to determine the meaning of content</w:t>
            </w:r>
            <w:r w:rsidR="009729A2">
              <w:rPr>
                <w:rFonts w:ascii="Arial" w:hAnsi="Arial" w:cs="Arial"/>
                <w:sz w:val="24"/>
              </w:rPr>
              <w:t>-</w:t>
            </w:r>
            <w:r w:rsidRPr="00640381">
              <w:rPr>
                <w:rFonts w:ascii="Arial" w:hAnsi="Arial" w:cs="Arial"/>
                <w:sz w:val="24"/>
              </w:rPr>
              <w:t>specific words.</w:t>
            </w:r>
          </w:p>
        </w:tc>
        <w:tc>
          <w:tcPr>
            <w:tcW w:w="4860" w:type="dxa"/>
          </w:tcPr>
          <w:p w14:paraId="01D7D183" w14:textId="4E255144" w:rsidR="00640381" w:rsidRPr="00640381" w:rsidRDefault="00640381" w:rsidP="002D61C3">
            <w:pPr>
              <w:rPr>
                <w:rFonts w:ascii="Arial" w:hAnsi="Arial" w:cs="Arial"/>
                <w:sz w:val="24"/>
              </w:rPr>
            </w:pPr>
            <w:r w:rsidRPr="00640381">
              <w:rPr>
                <w:rFonts w:ascii="Arial" w:hAnsi="Arial" w:cs="Arial"/>
                <w:b/>
                <w:sz w:val="24"/>
              </w:rPr>
              <w:t>Highlighter (U)</w:t>
            </w:r>
            <w:r w:rsidR="00433610" w:rsidRPr="00433610">
              <w:rPr>
                <w:rFonts w:ascii="Arial" w:hAnsi="Arial" w:cs="Arial"/>
                <w:b/>
                <w:sz w:val="24"/>
              </w:rPr>
              <w:t>—</w:t>
            </w:r>
            <w:r w:rsidRPr="00640381">
              <w:rPr>
                <w:rFonts w:ascii="Arial" w:hAnsi="Arial" w:cs="Arial"/>
                <w:sz w:val="24"/>
              </w:rPr>
              <w:t>Students are provided with digital or physical tools for marking desired text with a color. Students use highlighters to distinguish useful</w:t>
            </w:r>
            <w:r w:rsidR="005A6781">
              <w:rPr>
                <w:rFonts w:ascii="Arial" w:hAnsi="Arial" w:cs="Arial"/>
                <w:sz w:val="24"/>
              </w:rPr>
              <w:t xml:space="preserve"> or </w:t>
            </w:r>
            <w:r w:rsidRPr="00640381">
              <w:rPr>
                <w:rFonts w:ascii="Arial" w:hAnsi="Arial" w:cs="Arial"/>
                <w:sz w:val="24"/>
              </w:rPr>
              <w:t>meaningful text when completing an assignment</w:t>
            </w:r>
            <w:r w:rsidR="00B725A1">
              <w:rPr>
                <w:rFonts w:ascii="Arial" w:hAnsi="Arial" w:cs="Arial"/>
                <w:sz w:val="24"/>
              </w:rPr>
              <w:t>;</w:t>
            </w:r>
            <w:r w:rsidRPr="00640381">
              <w:rPr>
                <w:rFonts w:ascii="Arial" w:hAnsi="Arial" w:cs="Arial"/>
                <w:sz w:val="24"/>
              </w:rPr>
              <w:t xml:space="preserve"> or </w:t>
            </w:r>
            <w:r w:rsidR="009729A2">
              <w:rPr>
                <w:rFonts w:ascii="Arial" w:hAnsi="Arial" w:cs="Arial"/>
                <w:sz w:val="24"/>
              </w:rPr>
              <w:t xml:space="preserve">to </w:t>
            </w:r>
            <w:r w:rsidRPr="00640381">
              <w:rPr>
                <w:rFonts w:ascii="Arial" w:hAnsi="Arial" w:cs="Arial"/>
                <w:sz w:val="24"/>
              </w:rPr>
              <w:t>denote main ideas, supporting details</w:t>
            </w:r>
            <w:r w:rsidR="009729A2">
              <w:rPr>
                <w:rFonts w:ascii="Arial" w:hAnsi="Arial" w:cs="Arial"/>
                <w:sz w:val="24"/>
              </w:rPr>
              <w:t>,</w:t>
            </w:r>
            <w:r w:rsidRPr="00640381">
              <w:rPr>
                <w:rFonts w:ascii="Arial" w:hAnsi="Arial" w:cs="Arial"/>
                <w:sz w:val="24"/>
              </w:rPr>
              <w:t xml:space="preserve"> and a conclusion.</w:t>
            </w:r>
          </w:p>
        </w:tc>
      </w:tr>
    </w:tbl>
    <w:p w14:paraId="094DC135" w14:textId="06FA5D82" w:rsidR="000B07D6" w:rsidRDefault="000B07D6" w:rsidP="000B07D6">
      <w:pPr>
        <w:pStyle w:val="NormalContinuation"/>
      </w:pPr>
      <w:r>
        <w:lastRenderedPageBreak/>
        <w:t xml:space="preserve">Planning Resource table </w:t>
      </w:r>
      <w:r>
        <w:rPr>
          <w:i/>
          <w:iCs/>
        </w:rPr>
        <w:t>(continuation two)</w:t>
      </w:r>
      <w:bookmarkStart w:id="0" w:name="_GoBack"/>
      <w:bookmarkEnd w:id="0"/>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two"/>
      </w:tblPr>
      <w:tblGrid>
        <w:gridCol w:w="4945"/>
        <w:gridCol w:w="4950"/>
        <w:gridCol w:w="4860"/>
      </w:tblGrid>
      <w:tr w:rsidR="000B07D6" w:rsidRPr="00640381" w14:paraId="0025763E" w14:textId="77777777" w:rsidTr="001F14D4">
        <w:trPr>
          <w:cantSplit/>
          <w:tblHeader/>
        </w:trPr>
        <w:tc>
          <w:tcPr>
            <w:tcW w:w="4945" w:type="dxa"/>
            <w:shd w:val="clear" w:color="auto" w:fill="00B050"/>
          </w:tcPr>
          <w:p w14:paraId="19233213"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7644D28C"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494E4849"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5B37E312" w14:textId="3321B7AC"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0A0F1F7B" w14:textId="449DA609"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0137616B"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44A0EE08"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6CD89088"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4B2D9EBA"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302F2003"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1AEBCFC9"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638F0A70"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01906247"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1B16ED60" w14:textId="6EF771F8"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599D3C77"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502C0ED2" w14:textId="77777777" w:rsidTr="002D61C3">
        <w:trPr>
          <w:cantSplit/>
        </w:trPr>
        <w:tc>
          <w:tcPr>
            <w:tcW w:w="4945" w:type="dxa"/>
          </w:tcPr>
          <w:p w14:paraId="798293F8" w14:textId="17A640E7" w:rsidR="00640381" w:rsidRPr="00640381" w:rsidRDefault="00640381" w:rsidP="002D61C3">
            <w:pPr>
              <w:rPr>
                <w:rFonts w:ascii="Arial" w:hAnsi="Arial" w:cs="Arial"/>
                <w:b/>
                <w:sz w:val="24"/>
              </w:rPr>
            </w:pPr>
            <w:r w:rsidRPr="00640381">
              <w:rPr>
                <w:rFonts w:ascii="Arial" w:hAnsi="Arial" w:cs="Arial"/>
                <w:b/>
                <w:sz w:val="24"/>
              </w:rPr>
              <w:t xml:space="preserve">Expandable </w:t>
            </w:r>
            <w:r w:rsidR="00C5588A">
              <w:rPr>
                <w:rFonts w:ascii="Arial" w:hAnsi="Arial" w:cs="Arial"/>
                <w:b/>
                <w:sz w:val="24"/>
              </w:rPr>
              <w:t>i</w:t>
            </w:r>
            <w:r w:rsidRPr="00640381">
              <w:rPr>
                <w:rFonts w:ascii="Arial" w:hAnsi="Arial" w:cs="Arial"/>
                <w:b/>
                <w:sz w:val="24"/>
              </w:rPr>
              <w:t>tems</w:t>
            </w:r>
            <w:r w:rsidR="005A6781">
              <w:rPr>
                <w:rFonts w:ascii="Arial" w:hAnsi="Arial" w:cs="Arial"/>
                <w:b/>
                <w:sz w:val="24"/>
              </w:rPr>
              <w:t xml:space="preserve"> and </w:t>
            </w:r>
            <w:r w:rsidR="00C5588A">
              <w:rPr>
                <w:rFonts w:ascii="Arial" w:hAnsi="Arial" w:cs="Arial"/>
                <w:b/>
                <w:sz w:val="24"/>
              </w:rPr>
              <w:t>p</w:t>
            </w:r>
            <w:r w:rsidRPr="00640381">
              <w:rPr>
                <w:rFonts w:ascii="Arial" w:hAnsi="Arial" w:cs="Arial"/>
                <w:b/>
                <w:sz w:val="24"/>
              </w:rPr>
              <w:t>assages (U)</w:t>
            </w:r>
            <w:r w:rsidR="00433610" w:rsidRPr="00433610">
              <w:rPr>
                <w:rFonts w:ascii="Arial" w:hAnsi="Arial" w:cs="Arial"/>
                <w:b/>
                <w:sz w:val="24"/>
              </w:rPr>
              <w:t>—</w:t>
            </w:r>
            <w:r w:rsidRPr="00640381">
              <w:rPr>
                <w:rFonts w:ascii="Arial" w:hAnsi="Arial" w:cs="Arial"/>
                <w:sz w:val="24"/>
              </w:rPr>
              <w:t>Teachers create a document for students to work from in which a passage, stimulus, or items take up a large portion of the paper.</w:t>
            </w:r>
          </w:p>
        </w:tc>
        <w:tc>
          <w:tcPr>
            <w:tcW w:w="4950" w:type="dxa"/>
          </w:tcPr>
          <w:p w14:paraId="217378F2" w14:textId="1D5D9414" w:rsidR="00976028" w:rsidRPr="00976028" w:rsidRDefault="00640381" w:rsidP="00976028">
            <w:pPr>
              <w:rPr>
                <w:rFonts w:ascii="Arial" w:hAnsi="Arial" w:cs="Arial"/>
                <w:sz w:val="24"/>
              </w:rPr>
            </w:pPr>
            <w:r w:rsidRPr="00640381">
              <w:rPr>
                <w:rFonts w:ascii="Arial" w:hAnsi="Arial" w:cs="Arial"/>
                <w:b/>
                <w:sz w:val="24"/>
              </w:rPr>
              <w:t xml:space="preserve">Translation (glossaries) (DS) for </w:t>
            </w:r>
            <w:r w:rsidR="00C5588A">
              <w:rPr>
                <w:rFonts w:ascii="Arial" w:hAnsi="Arial" w:cs="Arial"/>
                <w:b/>
                <w:sz w:val="24"/>
              </w:rPr>
              <w:t>m</w:t>
            </w:r>
            <w:r w:rsidRPr="00640381">
              <w:rPr>
                <w:rFonts w:ascii="Arial" w:hAnsi="Arial" w:cs="Arial"/>
                <w:b/>
                <w:sz w:val="24"/>
              </w:rPr>
              <w:t>athematics and CAST</w:t>
            </w:r>
            <w:r w:rsidR="00433610" w:rsidRPr="00433610">
              <w:rPr>
                <w:rFonts w:ascii="Arial" w:hAnsi="Arial" w:cs="Arial"/>
                <w:b/>
                <w:sz w:val="24"/>
              </w:rPr>
              <w:t>—</w:t>
            </w:r>
            <w:r w:rsidRPr="00640381">
              <w:rPr>
                <w:rFonts w:ascii="Arial" w:hAnsi="Arial" w:cs="Arial"/>
                <w:sz w:val="24"/>
              </w:rPr>
              <w:t>Students use a translation glossary to facilitate transferring knowledge</w:t>
            </w:r>
            <w:r w:rsidR="005A6781">
              <w:rPr>
                <w:rFonts w:ascii="Arial" w:hAnsi="Arial" w:cs="Arial"/>
                <w:sz w:val="24"/>
              </w:rPr>
              <w:t xml:space="preserve"> or </w:t>
            </w:r>
            <w:r w:rsidRPr="00640381">
              <w:rPr>
                <w:rFonts w:ascii="Arial" w:hAnsi="Arial" w:cs="Arial"/>
                <w:sz w:val="24"/>
              </w:rPr>
              <w:t>skills from their primary language. Students use bilingual glossaries to find the meanings of content-specific words (e.g., mathematics, science, history).</w:t>
            </w:r>
          </w:p>
        </w:tc>
        <w:tc>
          <w:tcPr>
            <w:tcW w:w="4860" w:type="dxa"/>
          </w:tcPr>
          <w:p w14:paraId="65F3AC76" w14:textId="117BE678" w:rsidR="00640381" w:rsidRPr="00640381" w:rsidRDefault="00640381" w:rsidP="002D61C3">
            <w:pPr>
              <w:rPr>
                <w:rFonts w:ascii="Arial" w:hAnsi="Arial" w:cs="Arial"/>
                <w:b/>
                <w:sz w:val="24"/>
              </w:rPr>
            </w:pPr>
            <w:r w:rsidRPr="00640381">
              <w:rPr>
                <w:rFonts w:ascii="Arial" w:hAnsi="Arial" w:cs="Arial"/>
                <w:b/>
                <w:sz w:val="24"/>
              </w:rPr>
              <w:t xml:space="preserve">Word prediction (A) for ELA, </w:t>
            </w:r>
            <w:r w:rsidR="00C5588A">
              <w:rPr>
                <w:rFonts w:ascii="Arial" w:hAnsi="Arial" w:cs="Arial"/>
                <w:b/>
                <w:sz w:val="24"/>
              </w:rPr>
              <w:t>m</w:t>
            </w:r>
            <w:r w:rsidRPr="00640381">
              <w:rPr>
                <w:rFonts w:ascii="Arial" w:hAnsi="Arial" w:cs="Arial"/>
                <w:b/>
                <w:sz w:val="24"/>
              </w:rPr>
              <w:t xml:space="preserve">athematics, </w:t>
            </w:r>
            <w:r w:rsidR="00AF44B3">
              <w:rPr>
                <w:rFonts w:ascii="Arial" w:hAnsi="Arial" w:cs="Arial"/>
                <w:b/>
                <w:sz w:val="24"/>
              </w:rPr>
              <w:t xml:space="preserve">and </w:t>
            </w:r>
            <w:r w:rsidRPr="00640381">
              <w:rPr>
                <w:rFonts w:ascii="Arial" w:hAnsi="Arial" w:cs="Arial"/>
                <w:b/>
                <w:sz w:val="24"/>
              </w:rPr>
              <w:t>CAST</w:t>
            </w:r>
            <w:r w:rsidR="00433610" w:rsidRPr="00433610">
              <w:rPr>
                <w:rFonts w:ascii="Arial" w:hAnsi="Arial" w:cs="Arial"/>
                <w:b/>
                <w:sz w:val="24"/>
              </w:rPr>
              <w:t>—</w:t>
            </w:r>
            <w:r w:rsidRPr="00640381">
              <w:rPr>
                <w:rFonts w:ascii="Arial" w:hAnsi="Arial" w:cs="Arial"/>
                <w:sz w:val="24"/>
              </w:rPr>
              <w:t>Students begin writing a word and choose from a list of words that have been predicted from word frequency and syntax rules as part of instructional activities and to complete classwork.</w:t>
            </w:r>
          </w:p>
        </w:tc>
      </w:tr>
    </w:tbl>
    <w:p w14:paraId="10653F04" w14:textId="22AD1543" w:rsidR="000B07D6" w:rsidRDefault="000B07D6" w:rsidP="000B07D6">
      <w:pPr>
        <w:pStyle w:val="NormalContinuation"/>
      </w:pPr>
      <w:r>
        <w:lastRenderedPageBreak/>
        <w:t xml:space="preserve">Planning Resource table </w:t>
      </w:r>
      <w:r>
        <w:rPr>
          <w:i/>
          <w:iCs/>
        </w:rPr>
        <w:t>(continuation three)</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three"/>
      </w:tblPr>
      <w:tblGrid>
        <w:gridCol w:w="4945"/>
        <w:gridCol w:w="4950"/>
        <w:gridCol w:w="4860"/>
      </w:tblGrid>
      <w:tr w:rsidR="000B07D6" w:rsidRPr="00640381" w14:paraId="3D00AF24" w14:textId="77777777" w:rsidTr="001F14D4">
        <w:trPr>
          <w:cantSplit/>
          <w:tblHeader/>
        </w:trPr>
        <w:tc>
          <w:tcPr>
            <w:tcW w:w="4945" w:type="dxa"/>
            <w:shd w:val="clear" w:color="auto" w:fill="00B050"/>
          </w:tcPr>
          <w:p w14:paraId="7A1FB5D0"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2D8EF5C2"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6076DD6E"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4B19A984" w14:textId="4EBADEEE"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3288FDA7" w14:textId="163C912D"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4C77BB32"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28554A9A"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6B1BBCD3"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2227E46A"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6F72706D"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144FEF1A"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59946254"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2C8D1EF6"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3CE9932B" w14:textId="2C9A26EB"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67BF9D41"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321A8C5C" w14:textId="77777777" w:rsidTr="002D61C3">
        <w:trPr>
          <w:cantSplit/>
        </w:trPr>
        <w:tc>
          <w:tcPr>
            <w:tcW w:w="4945" w:type="dxa"/>
          </w:tcPr>
          <w:p w14:paraId="454173F7" w14:textId="4D5F839F" w:rsidR="00663F30" w:rsidRPr="000B30E7" w:rsidRDefault="00640381" w:rsidP="00392E44">
            <w:pPr>
              <w:rPr>
                <w:rFonts w:ascii="Arial" w:hAnsi="Arial" w:cs="Arial"/>
                <w:sz w:val="24"/>
              </w:rPr>
            </w:pPr>
            <w:r w:rsidRPr="00640381">
              <w:rPr>
                <w:rFonts w:ascii="Arial" w:hAnsi="Arial" w:cs="Arial"/>
                <w:b/>
                <w:sz w:val="24"/>
              </w:rPr>
              <w:t>Masking (DS)</w:t>
            </w:r>
            <w:r w:rsidR="00433610" w:rsidRPr="00433610">
              <w:rPr>
                <w:rFonts w:ascii="Arial" w:hAnsi="Arial" w:cs="Arial"/>
                <w:b/>
                <w:sz w:val="24"/>
              </w:rPr>
              <w:t>—</w:t>
            </w:r>
            <w:r w:rsidRPr="00640381">
              <w:rPr>
                <w:rFonts w:ascii="Arial" w:hAnsi="Arial" w:cs="Arial"/>
                <w:sz w:val="24"/>
              </w:rPr>
              <w:t>During instruction, students use a masking device that covers up sections of text</w:t>
            </w:r>
            <w:r w:rsidR="005A6781">
              <w:rPr>
                <w:rFonts w:ascii="Arial" w:hAnsi="Arial" w:cs="Arial"/>
                <w:sz w:val="24"/>
              </w:rPr>
              <w:t>,</w:t>
            </w:r>
            <w:r w:rsidRPr="00640381">
              <w:rPr>
                <w:rFonts w:ascii="Arial" w:hAnsi="Arial" w:cs="Arial"/>
                <w:sz w:val="24"/>
              </w:rPr>
              <w:t xml:space="preserve"> test questions</w:t>
            </w:r>
            <w:r w:rsidR="005A6781">
              <w:rPr>
                <w:rFonts w:ascii="Arial" w:hAnsi="Arial" w:cs="Arial"/>
                <w:sz w:val="24"/>
              </w:rPr>
              <w:t xml:space="preserve">, or </w:t>
            </w:r>
            <w:r w:rsidR="0028629D">
              <w:rPr>
                <w:rFonts w:ascii="Arial" w:hAnsi="Arial" w:cs="Arial"/>
                <w:sz w:val="24"/>
              </w:rPr>
              <w:t>a combination of these</w:t>
            </w:r>
            <w:r w:rsidRPr="00640381">
              <w:rPr>
                <w:rFonts w:ascii="Arial" w:hAnsi="Arial" w:cs="Arial"/>
                <w:sz w:val="24"/>
              </w:rPr>
              <w:t xml:space="preserve"> to maintain visual attention and decrease distractions. Teachers block off text on classroom boards or visual media devices to focus students on topics during instruction. Teachers create a clean document for students to work on that is not too “busy” or crowded with distracting information.</w:t>
            </w:r>
          </w:p>
        </w:tc>
        <w:tc>
          <w:tcPr>
            <w:tcW w:w="4950" w:type="dxa"/>
          </w:tcPr>
          <w:p w14:paraId="7B0AB739" w14:textId="1086214B" w:rsidR="008D6CDB" w:rsidRPr="000B30E7" w:rsidRDefault="00640381" w:rsidP="00870CC1">
            <w:pPr>
              <w:rPr>
                <w:rFonts w:ascii="Arial" w:hAnsi="Arial" w:cs="Arial"/>
                <w:sz w:val="24"/>
              </w:rPr>
            </w:pPr>
            <w:r w:rsidRPr="00640381">
              <w:rPr>
                <w:rFonts w:ascii="Arial" w:hAnsi="Arial" w:cs="Arial"/>
                <w:b/>
                <w:sz w:val="24"/>
              </w:rPr>
              <w:t xml:space="preserve">Stacked </w:t>
            </w:r>
            <w:r w:rsidR="00C5588A">
              <w:rPr>
                <w:rFonts w:ascii="Arial" w:hAnsi="Arial" w:cs="Arial"/>
                <w:b/>
                <w:sz w:val="24"/>
              </w:rPr>
              <w:t>t</w:t>
            </w:r>
            <w:r w:rsidRPr="00640381">
              <w:rPr>
                <w:rFonts w:ascii="Arial" w:hAnsi="Arial" w:cs="Arial"/>
                <w:b/>
                <w:sz w:val="24"/>
              </w:rPr>
              <w:t>ranslations</w:t>
            </w:r>
            <w:r w:rsidR="00B55285">
              <w:rPr>
                <w:rFonts w:ascii="Arial" w:hAnsi="Arial" w:cs="Arial"/>
                <w:b/>
                <w:sz w:val="24"/>
              </w:rPr>
              <w:t xml:space="preserve"> </w:t>
            </w:r>
            <w:r w:rsidRPr="00640381">
              <w:rPr>
                <w:rFonts w:ascii="Arial" w:hAnsi="Arial" w:cs="Arial"/>
                <w:b/>
                <w:sz w:val="24"/>
              </w:rPr>
              <w:t xml:space="preserve">(DS) for </w:t>
            </w:r>
            <w:r w:rsidR="00C5588A">
              <w:rPr>
                <w:rFonts w:ascii="Arial" w:hAnsi="Arial" w:cs="Arial"/>
                <w:b/>
                <w:sz w:val="24"/>
              </w:rPr>
              <w:t>m</w:t>
            </w:r>
            <w:r w:rsidRPr="00640381">
              <w:rPr>
                <w:rFonts w:ascii="Arial" w:hAnsi="Arial" w:cs="Arial"/>
                <w:b/>
                <w:sz w:val="24"/>
              </w:rPr>
              <w:t>athematics and CAST</w:t>
            </w:r>
            <w:r w:rsidR="00433610" w:rsidRPr="00433610">
              <w:rPr>
                <w:rFonts w:ascii="Arial" w:hAnsi="Arial" w:cs="Arial"/>
                <w:b/>
                <w:sz w:val="24"/>
              </w:rPr>
              <w:t>—</w:t>
            </w:r>
            <w:r w:rsidRPr="00640381">
              <w:rPr>
                <w:rFonts w:ascii="Arial" w:hAnsi="Arial" w:cs="Arial"/>
                <w:sz w:val="24"/>
              </w:rPr>
              <w:t xml:space="preserve">Students </w:t>
            </w:r>
            <w:r w:rsidR="008D6CDB">
              <w:rPr>
                <w:rFonts w:ascii="Arial" w:hAnsi="Arial" w:cs="Arial"/>
                <w:sz w:val="24"/>
              </w:rPr>
              <w:t>use</w:t>
            </w:r>
            <w:r w:rsidR="008D6CDB" w:rsidRPr="00640381">
              <w:rPr>
                <w:rFonts w:ascii="Arial" w:hAnsi="Arial" w:cs="Arial"/>
                <w:sz w:val="24"/>
              </w:rPr>
              <w:t xml:space="preserve"> </w:t>
            </w:r>
            <w:r w:rsidRPr="00640381">
              <w:rPr>
                <w:rFonts w:ascii="Arial" w:hAnsi="Arial" w:cs="Arial"/>
                <w:sz w:val="24"/>
              </w:rPr>
              <w:t>bilingual glossaries in the rear of textbooks to find the meaning of unknown words. Students use bilingual translations during instruction.</w:t>
            </w:r>
          </w:p>
        </w:tc>
        <w:tc>
          <w:tcPr>
            <w:tcW w:w="4860" w:type="dxa"/>
          </w:tcPr>
          <w:p w14:paraId="65240682" w14:textId="5C937900" w:rsidR="00DC6813" w:rsidRPr="000B30E7" w:rsidRDefault="00640381" w:rsidP="00EB67A9">
            <w:pPr>
              <w:rPr>
                <w:rFonts w:ascii="Arial" w:hAnsi="Arial" w:cs="Arial"/>
                <w:sz w:val="24"/>
              </w:rPr>
            </w:pPr>
            <w:r w:rsidRPr="00640381">
              <w:rPr>
                <w:rFonts w:ascii="Arial" w:hAnsi="Arial" w:cs="Arial"/>
                <w:b/>
                <w:sz w:val="24"/>
              </w:rPr>
              <w:t xml:space="preserve">Scratch </w:t>
            </w:r>
            <w:r w:rsidR="00C5588A">
              <w:rPr>
                <w:rFonts w:ascii="Arial" w:hAnsi="Arial" w:cs="Arial"/>
                <w:b/>
                <w:sz w:val="24"/>
              </w:rPr>
              <w:t>p</w:t>
            </w:r>
            <w:r w:rsidRPr="00640381">
              <w:rPr>
                <w:rFonts w:ascii="Arial" w:hAnsi="Arial" w:cs="Arial"/>
                <w:b/>
                <w:sz w:val="24"/>
              </w:rPr>
              <w:t>aper (U</w:t>
            </w:r>
            <w:r w:rsidRPr="000B30E7">
              <w:rPr>
                <w:rFonts w:cs="Arial"/>
                <w:b/>
                <w:bCs/>
              </w:rPr>
              <w:t>)</w:t>
            </w:r>
            <w:r w:rsidR="00433610" w:rsidRPr="00433610">
              <w:rPr>
                <w:rFonts w:ascii="Arial" w:hAnsi="Arial" w:cs="Arial"/>
                <w:b/>
                <w:sz w:val="24"/>
              </w:rPr>
              <w:t>—</w:t>
            </w:r>
            <w:r w:rsidRPr="00640381">
              <w:rPr>
                <w:rFonts w:ascii="Arial" w:hAnsi="Arial" w:cs="Arial"/>
                <w:sz w:val="24"/>
              </w:rPr>
              <w:t>Students create notes or work out computations. Students may create two-column notes to record main ideas and make connections with previous knowledge</w:t>
            </w:r>
            <w:r w:rsidR="00B01AD1">
              <w:rPr>
                <w:rFonts w:ascii="Arial" w:hAnsi="Arial" w:cs="Arial"/>
                <w:sz w:val="24"/>
              </w:rPr>
              <w:t>,</w:t>
            </w:r>
            <w:r w:rsidRPr="00640381">
              <w:rPr>
                <w:rFonts w:ascii="Arial" w:hAnsi="Arial" w:cs="Arial"/>
                <w:sz w:val="24"/>
              </w:rPr>
              <w:t xml:space="preserve"> or</w:t>
            </w:r>
            <w:r w:rsidR="00B725A1">
              <w:rPr>
                <w:rFonts w:ascii="Arial" w:hAnsi="Arial" w:cs="Arial"/>
                <w:sz w:val="24"/>
              </w:rPr>
              <w:t xml:space="preserve"> to</w:t>
            </w:r>
            <w:r w:rsidRPr="00640381">
              <w:rPr>
                <w:rFonts w:ascii="Arial" w:hAnsi="Arial" w:cs="Arial"/>
                <w:sz w:val="24"/>
              </w:rPr>
              <w:t xml:space="preserve"> ask questions.</w:t>
            </w:r>
          </w:p>
        </w:tc>
      </w:tr>
    </w:tbl>
    <w:p w14:paraId="2AE732A9" w14:textId="17C73A54" w:rsidR="000B07D6" w:rsidRDefault="000B07D6" w:rsidP="000B07D6">
      <w:pPr>
        <w:pStyle w:val="NormalContinuation"/>
      </w:pPr>
      <w:r>
        <w:lastRenderedPageBreak/>
        <w:t xml:space="preserve">Planning Resource table </w:t>
      </w:r>
      <w:r>
        <w:rPr>
          <w:i/>
          <w:iCs/>
        </w:rPr>
        <w:t>(continuation four)</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four"/>
      </w:tblPr>
      <w:tblGrid>
        <w:gridCol w:w="4945"/>
        <w:gridCol w:w="4950"/>
        <w:gridCol w:w="4860"/>
      </w:tblGrid>
      <w:tr w:rsidR="000B07D6" w:rsidRPr="00640381" w14:paraId="0DB5E084" w14:textId="77777777" w:rsidTr="001F14D4">
        <w:trPr>
          <w:cantSplit/>
          <w:tblHeader/>
        </w:trPr>
        <w:tc>
          <w:tcPr>
            <w:tcW w:w="4945" w:type="dxa"/>
            <w:shd w:val="clear" w:color="auto" w:fill="00B050"/>
          </w:tcPr>
          <w:p w14:paraId="172F242B"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068B4371"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27A6F3E9"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4AE7EB6A" w14:textId="24655D33"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3E3F1D12" w14:textId="44E7DC34"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164B1408"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594C3E3D"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5CFC8100"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5DEDCAD8"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068BA540"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364F477E"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1A766BF1"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4C17B4BF"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447DE611" w14:textId="0DF79EAB"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2CEFFC7C"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6B3D7854" w14:textId="77777777" w:rsidTr="002D61C3">
        <w:trPr>
          <w:cantSplit/>
        </w:trPr>
        <w:tc>
          <w:tcPr>
            <w:tcW w:w="4945" w:type="dxa"/>
          </w:tcPr>
          <w:p w14:paraId="3F8764D0" w14:textId="6F8ECF8C" w:rsidR="00640381" w:rsidRPr="00640381" w:rsidRDefault="00640381" w:rsidP="002D61C3">
            <w:pPr>
              <w:rPr>
                <w:rFonts w:ascii="Arial" w:hAnsi="Arial" w:cs="Arial"/>
                <w:b/>
                <w:sz w:val="24"/>
              </w:rPr>
            </w:pPr>
            <w:r w:rsidRPr="00640381">
              <w:rPr>
                <w:rFonts w:ascii="Arial" w:hAnsi="Arial" w:cs="Arial"/>
                <w:b/>
                <w:sz w:val="24"/>
              </w:rPr>
              <w:t>Turn off any universal tools (DS</w:t>
            </w:r>
            <w:r w:rsidRPr="00640381">
              <w:rPr>
                <w:rFonts w:ascii="Arial" w:hAnsi="Arial" w:cs="Arial"/>
                <w:sz w:val="24"/>
              </w:rPr>
              <w:t>)</w:t>
            </w:r>
            <w:r w:rsidR="00433610" w:rsidRPr="00433610">
              <w:rPr>
                <w:rFonts w:ascii="Arial" w:hAnsi="Arial" w:cs="Arial"/>
                <w:b/>
                <w:sz w:val="24"/>
              </w:rPr>
              <w:t>—</w:t>
            </w:r>
            <w:r w:rsidRPr="00640381">
              <w:rPr>
                <w:rFonts w:ascii="Arial" w:hAnsi="Arial" w:cs="Arial"/>
                <w:sz w:val="24"/>
              </w:rPr>
              <w:t>Students might not need or prefer to use some accessibility resources during instruction or find some resources distracting, in which case the use of these resources can be minimized or eliminated.</w:t>
            </w:r>
          </w:p>
        </w:tc>
        <w:tc>
          <w:tcPr>
            <w:tcW w:w="4950" w:type="dxa"/>
          </w:tcPr>
          <w:p w14:paraId="48334CAA" w14:textId="5424C741" w:rsidR="00640381" w:rsidRPr="00640381" w:rsidRDefault="00640381" w:rsidP="002D61C3">
            <w:pPr>
              <w:rPr>
                <w:rFonts w:ascii="Arial" w:hAnsi="Arial" w:cs="Arial"/>
                <w:b/>
                <w:sz w:val="24"/>
              </w:rPr>
            </w:pPr>
            <w:r w:rsidRPr="00640381">
              <w:rPr>
                <w:rFonts w:ascii="Arial" w:hAnsi="Arial" w:cs="Arial"/>
                <w:b/>
                <w:sz w:val="24"/>
              </w:rPr>
              <w:t xml:space="preserve">Text to </w:t>
            </w:r>
            <w:r w:rsidR="00C5588A">
              <w:rPr>
                <w:rFonts w:ascii="Arial" w:hAnsi="Arial" w:cs="Arial"/>
                <w:b/>
                <w:sz w:val="24"/>
              </w:rPr>
              <w:t>s</w:t>
            </w:r>
            <w:r w:rsidRPr="00640381">
              <w:rPr>
                <w:rFonts w:ascii="Arial" w:hAnsi="Arial" w:cs="Arial"/>
                <w:b/>
                <w:sz w:val="24"/>
              </w:rPr>
              <w:t xml:space="preserve">peech (DS) for ELA items, </w:t>
            </w:r>
            <w:r w:rsidR="00C5588A">
              <w:rPr>
                <w:rFonts w:ascii="Arial" w:hAnsi="Arial" w:cs="Arial"/>
                <w:b/>
                <w:sz w:val="24"/>
              </w:rPr>
              <w:t>m</w:t>
            </w:r>
            <w:r w:rsidRPr="00640381">
              <w:rPr>
                <w:rFonts w:ascii="Arial" w:hAnsi="Arial" w:cs="Arial"/>
                <w:b/>
                <w:sz w:val="24"/>
              </w:rPr>
              <w:t xml:space="preserve">athematics, CAST, </w:t>
            </w:r>
            <w:r w:rsidR="00AF44B3">
              <w:rPr>
                <w:rFonts w:ascii="Arial" w:hAnsi="Arial" w:cs="Arial"/>
                <w:b/>
                <w:sz w:val="24"/>
              </w:rPr>
              <w:t xml:space="preserve">and </w:t>
            </w:r>
            <w:r w:rsidRPr="00640381">
              <w:rPr>
                <w:rFonts w:ascii="Arial" w:hAnsi="Arial" w:cs="Arial"/>
                <w:b/>
                <w:sz w:val="24"/>
              </w:rPr>
              <w:t xml:space="preserve">ELPAC (all domains except </w:t>
            </w:r>
            <w:r w:rsidR="00C5588A">
              <w:rPr>
                <w:rFonts w:ascii="Arial" w:hAnsi="Arial" w:cs="Arial"/>
                <w:b/>
                <w:sz w:val="24"/>
              </w:rPr>
              <w:t>R</w:t>
            </w:r>
            <w:r w:rsidRPr="00640381">
              <w:rPr>
                <w:rFonts w:ascii="Arial" w:hAnsi="Arial" w:cs="Arial"/>
                <w:b/>
                <w:sz w:val="24"/>
              </w:rPr>
              <w:t>eading); (A) for ELA reading passages</w:t>
            </w:r>
            <w:r w:rsidR="00433610" w:rsidRPr="00433610">
              <w:rPr>
                <w:rFonts w:ascii="Arial" w:hAnsi="Arial" w:cs="Arial"/>
                <w:b/>
                <w:sz w:val="24"/>
              </w:rPr>
              <w:t>—</w:t>
            </w:r>
            <w:r w:rsidRPr="00640381">
              <w:rPr>
                <w:rFonts w:ascii="Arial" w:hAnsi="Arial" w:cs="Arial"/>
                <w:sz w:val="24"/>
              </w:rPr>
              <w:t>Listening skills are taught using read</w:t>
            </w:r>
            <w:r w:rsidR="00663F30">
              <w:rPr>
                <w:rFonts w:ascii="Arial" w:hAnsi="Arial" w:cs="Arial"/>
                <w:sz w:val="24"/>
              </w:rPr>
              <w:t>-</w:t>
            </w:r>
            <w:r w:rsidRPr="00640381">
              <w:rPr>
                <w:rFonts w:ascii="Arial" w:hAnsi="Arial" w:cs="Arial"/>
                <w:sz w:val="24"/>
              </w:rPr>
              <w:t>aloud material</w:t>
            </w:r>
            <w:r w:rsidR="0001177C">
              <w:rPr>
                <w:rFonts w:ascii="Arial" w:hAnsi="Arial" w:cs="Arial"/>
                <w:sz w:val="24"/>
              </w:rPr>
              <w:t>,</w:t>
            </w:r>
            <w:r w:rsidRPr="00640381">
              <w:rPr>
                <w:rFonts w:ascii="Arial" w:hAnsi="Arial" w:cs="Arial"/>
                <w:sz w:val="24"/>
              </w:rPr>
              <w:t xml:space="preserve"> and then students are checked for understanding. Students listen to audio versions of a text or a book. </w:t>
            </w:r>
          </w:p>
        </w:tc>
        <w:tc>
          <w:tcPr>
            <w:tcW w:w="4860" w:type="dxa"/>
          </w:tcPr>
          <w:p w14:paraId="7310EC13" w14:textId="6CD3C165" w:rsidR="00640381" w:rsidRPr="00640381" w:rsidRDefault="00640381" w:rsidP="002D61C3">
            <w:pPr>
              <w:rPr>
                <w:rFonts w:ascii="Arial" w:hAnsi="Arial" w:cs="Arial"/>
                <w:b/>
                <w:sz w:val="24"/>
              </w:rPr>
            </w:pPr>
            <w:r w:rsidRPr="00640381">
              <w:rPr>
                <w:rFonts w:ascii="Arial" w:hAnsi="Arial" w:cs="Arial"/>
                <w:b/>
                <w:sz w:val="24"/>
              </w:rPr>
              <w:t xml:space="preserve">Digital </w:t>
            </w:r>
            <w:r w:rsidR="00C5588A">
              <w:rPr>
                <w:rFonts w:ascii="Arial" w:hAnsi="Arial" w:cs="Arial"/>
                <w:b/>
                <w:sz w:val="24"/>
              </w:rPr>
              <w:t>n</w:t>
            </w:r>
            <w:r w:rsidRPr="00640381">
              <w:rPr>
                <w:rFonts w:ascii="Arial" w:hAnsi="Arial" w:cs="Arial"/>
                <w:b/>
                <w:sz w:val="24"/>
              </w:rPr>
              <w:t>otepad (U)</w:t>
            </w:r>
            <w:r w:rsidR="00433610" w:rsidRPr="00433610">
              <w:rPr>
                <w:rFonts w:ascii="Arial" w:hAnsi="Arial" w:cs="Arial"/>
                <w:b/>
                <w:sz w:val="24"/>
              </w:rPr>
              <w:t>—</w:t>
            </w:r>
            <w:r w:rsidRPr="00640381">
              <w:rPr>
                <w:rFonts w:ascii="Arial" w:hAnsi="Arial" w:cs="Arial"/>
                <w:sz w:val="24"/>
              </w:rPr>
              <w:t>Students create notes or work out computations. Students may create two-column notes to record main ideas and make connections with previous knowledge</w:t>
            </w:r>
            <w:r w:rsidR="00B01AD1">
              <w:rPr>
                <w:rFonts w:ascii="Arial" w:hAnsi="Arial" w:cs="Arial"/>
                <w:sz w:val="24"/>
              </w:rPr>
              <w:t>,</w:t>
            </w:r>
            <w:r w:rsidRPr="00640381">
              <w:rPr>
                <w:rFonts w:ascii="Arial" w:hAnsi="Arial" w:cs="Arial"/>
                <w:sz w:val="24"/>
              </w:rPr>
              <w:t xml:space="preserve"> or</w:t>
            </w:r>
            <w:r w:rsidR="0001177C">
              <w:rPr>
                <w:rFonts w:ascii="Arial" w:hAnsi="Arial" w:cs="Arial"/>
                <w:sz w:val="24"/>
              </w:rPr>
              <w:t xml:space="preserve"> to</w:t>
            </w:r>
            <w:r w:rsidRPr="00640381">
              <w:rPr>
                <w:rFonts w:ascii="Arial" w:hAnsi="Arial" w:cs="Arial"/>
                <w:sz w:val="24"/>
              </w:rPr>
              <w:t xml:space="preserve"> ask questions.</w:t>
            </w:r>
          </w:p>
        </w:tc>
      </w:tr>
      <w:tr w:rsidR="00640381" w:rsidRPr="00640381" w14:paraId="2DC89324" w14:textId="77777777" w:rsidTr="002D61C3">
        <w:trPr>
          <w:cantSplit/>
        </w:trPr>
        <w:tc>
          <w:tcPr>
            <w:tcW w:w="4945" w:type="dxa"/>
          </w:tcPr>
          <w:p w14:paraId="303E3038" w14:textId="77777777" w:rsidR="00640381" w:rsidRPr="00640381" w:rsidRDefault="00640381" w:rsidP="002D61C3">
            <w:pPr>
              <w:rPr>
                <w:rFonts w:ascii="Arial" w:hAnsi="Arial" w:cs="Arial"/>
                <w:b/>
                <w:sz w:val="24"/>
              </w:rPr>
            </w:pPr>
            <w:r w:rsidRPr="00640381">
              <w:rPr>
                <w:rFonts w:ascii="Arial" w:hAnsi="Arial" w:cs="Arial"/>
                <w:sz w:val="24"/>
              </w:rPr>
              <w:t>Intentionally left blank</w:t>
            </w:r>
          </w:p>
        </w:tc>
        <w:tc>
          <w:tcPr>
            <w:tcW w:w="4950" w:type="dxa"/>
          </w:tcPr>
          <w:p w14:paraId="5CCC9801" w14:textId="60973CB4" w:rsidR="00640381" w:rsidRPr="00640381" w:rsidRDefault="00640381" w:rsidP="002D61C3">
            <w:pPr>
              <w:rPr>
                <w:rFonts w:ascii="Arial" w:hAnsi="Arial" w:cs="Arial"/>
                <w:b/>
                <w:sz w:val="24"/>
              </w:rPr>
            </w:pPr>
            <w:r w:rsidRPr="00640381">
              <w:rPr>
                <w:rFonts w:ascii="Arial" w:hAnsi="Arial" w:cs="Arial"/>
                <w:b/>
                <w:sz w:val="24"/>
              </w:rPr>
              <w:t xml:space="preserve">Read aloud (DS) for ELA items, </w:t>
            </w:r>
            <w:r w:rsidR="00C5588A">
              <w:rPr>
                <w:rFonts w:ascii="Arial" w:hAnsi="Arial" w:cs="Arial"/>
                <w:b/>
                <w:sz w:val="24"/>
              </w:rPr>
              <w:t>m</w:t>
            </w:r>
            <w:r w:rsidRPr="00640381">
              <w:rPr>
                <w:rFonts w:ascii="Arial" w:hAnsi="Arial" w:cs="Arial"/>
                <w:b/>
                <w:sz w:val="24"/>
              </w:rPr>
              <w:t>athematics</w:t>
            </w:r>
            <w:r w:rsidR="00C5588A">
              <w:rPr>
                <w:rFonts w:ascii="Arial" w:hAnsi="Arial" w:cs="Arial"/>
                <w:b/>
                <w:sz w:val="24"/>
              </w:rPr>
              <w:t>,</w:t>
            </w:r>
            <w:r w:rsidRPr="00640381">
              <w:rPr>
                <w:rFonts w:ascii="Arial" w:hAnsi="Arial" w:cs="Arial"/>
                <w:b/>
                <w:sz w:val="24"/>
              </w:rPr>
              <w:t xml:space="preserve"> and CAST; (DS) for ELPAC (</w:t>
            </w:r>
            <w:r w:rsidR="00C5588A">
              <w:rPr>
                <w:rFonts w:ascii="Arial" w:hAnsi="Arial" w:cs="Arial"/>
                <w:b/>
                <w:sz w:val="24"/>
              </w:rPr>
              <w:t>W</w:t>
            </w:r>
            <w:r w:rsidRPr="00640381">
              <w:rPr>
                <w:rFonts w:ascii="Arial" w:hAnsi="Arial" w:cs="Arial"/>
                <w:b/>
                <w:sz w:val="24"/>
              </w:rPr>
              <w:t>riting domain); (A) for ELA passages</w:t>
            </w:r>
            <w:r w:rsidR="00433610" w:rsidRPr="00433610">
              <w:rPr>
                <w:rFonts w:ascii="Arial" w:hAnsi="Arial" w:cs="Arial"/>
                <w:b/>
                <w:sz w:val="24"/>
              </w:rPr>
              <w:t>—</w:t>
            </w:r>
            <w:r w:rsidRPr="00640381">
              <w:rPr>
                <w:rFonts w:ascii="Arial" w:hAnsi="Arial" w:cs="Arial"/>
                <w:sz w:val="24"/>
              </w:rPr>
              <w:t xml:space="preserve">Listening skills are taught using read-aloud material, and then students are checked for understanding. Students listen to audio versions of a text or a book. </w:t>
            </w:r>
          </w:p>
        </w:tc>
        <w:tc>
          <w:tcPr>
            <w:tcW w:w="4860" w:type="dxa"/>
          </w:tcPr>
          <w:p w14:paraId="2FF03907" w14:textId="077B0F16" w:rsidR="00640381" w:rsidRPr="00640381" w:rsidRDefault="00640381" w:rsidP="002D61C3">
            <w:pPr>
              <w:rPr>
                <w:rFonts w:ascii="Arial" w:hAnsi="Arial" w:cs="Arial"/>
                <w:b/>
                <w:sz w:val="24"/>
              </w:rPr>
            </w:pPr>
            <w:r w:rsidRPr="00640381">
              <w:rPr>
                <w:rFonts w:ascii="Arial" w:hAnsi="Arial" w:cs="Arial"/>
                <w:b/>
                <w:sz w:val="24"/>
              </w:rPr>
              <w:t xml:space="preserve">Global </w:t>
            </w:r>
            <w:r w:rsidR="00AF44B3">
              <w:rPr>
                <w:rFonts w:ascii="Arial" w:hAnsi="Arial" w:cs="Arial"/>
                <w:b/>
                <w:sz w:val="24"/>
              </w:rPr>
              <w:t>n</w:t>
            </w:r>
            <w:r w:rsidRPr="00640381">
              <w:rPr>
                <w:rFonts w:ascii="Arial" w:hAnsi="Arial" w:cs="Arial"/>
                <w:b/>
                <w:sz w:val="24"/>
              </w:rPr>
              <w:t xml:space="preserve">otes (U) for ELA (full-write </w:t>
            </w:r>
            <w:r w:rsidR="00705328">
              <w:rPr>
                <w:rFonts w:ascii="Arial" w:hAnsi="Arial" w:cs="Arial"/>
                <w:b/>
                <w:sz w:val="24"/>
              </w:rPr>
              <w:t>PTs</w:t>
            </w:r>
            <w:r w:rsidRPr="00640381">
              <w:rPr>
                <w:rFonts w:ascii="Arial" w:hAnsi="Arial" w:cs="Arial"/>
                <w:b/>
                <w:sz w:val="24"/>
              </w:rPr>
              <w:t>)</w:t>
            </w:r>
            <w:r w:rsidR="00433610" w:rsidRPr="00433610">
              <w:rPr>
                <w:rFonts w:ascii="Arial" w:hAnsi="Arial" w:cs="Arial"/>
                <w:b/>
                <w:sz w:val="24"/>
              </w:rPr>
              <w:t>—</w:t>
            </w:r>
            <w:r w:rsidRPr="00640381">
              <w:rPr>
                <w:rFonts w:ascii="Arial" w:hAnsi="Arial" w:cs="Arial"/>
                <w:sz w:val="24"/>
              </w:rPr>
              <w:t>Students create notes or work out computations. Students may create two-column notes to record main ideas and make connections with previous knowledge</w:t>
            </w:r>
            <w:r w:rsidR="00B01AD1">
              <w:rPr>
                <w:rFonts w:ascii="Arial" w:hAnsi="Arial" w:cs="Arial"/>
                <w:sz w:val="24"/>
              </w:rPr>
              <w:t>,</w:t>
            </w:r>
            <w:r w:rsidRPr="00640381">
              <w:rPr>
                <w:rFonts w:ascii="Arial" w:hAnsi="Arial" w:cs="Arial"/>
                <w:sz w:val="24"/>
              </w:rPr>
              <w:t xml:space="preserve"> or</w:t>
            </w:r>
            <w:r w:rsidR="0001177C">
              <w:rPr>
                <w:rFonts w:ascii="Arial" w:hAnsi="Arial" w:cs="Arial"/>
                <w:sz w:val="24"/>
              </w:rPr>
              <w:t xml:space="preserve"> to</w:t>
            </w:r>
            <w:r w:rsidRPr="00640381">
              <w:rPr>
                <w:rFonts w:ascii="Arial" w:hAnsi="Arial" w:cs="Arial"/>
                <w:sz w:val="24"/>
              </w:rPr>
              <w:t xml:space="preserve"> ask questions.</w:t>
            </w:r>
          </w:p>
        </w:tc>
      </w:tr>
    </w:tbl>
    <w:p w14:paraId="701568C3" w14:textId="79E34CC2" w:rsidR="000B07D6" w:rsidRDefault="000B07D6" w:rsidP="000B07D6">
      <w:pPr>
        <w:pStyle w:val="NormalContinuation"/>
      </w:pPr>
      <w:r>
        <w:lastRenderedPageBreak/>
        <w:t xml:space="preserve">Planning Resource table </w:t>
      </w:r>
      <w:r>
        <w:rPr>
          <w:i/>
          <w:iCs/>
        </w:rPr>
        <w:t>(continuation five)</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five"/>
      </w:tblPr>
      <w:tblGrid>
        <w:gridCol w:w="4945"/>
        <w:gridCol w:w="4950"/>
        <w:gridCol w:w="4860"/>
      </w:tblGrid>
      <w:tr w:rsidR="000B07D6" w:rsidRPr="00640381" w14:paraId="185C0B7D" w14:textId="77777777" w:rsidTr="001F14D4">
        <w:trPr>
          <w:cantSplit/>
          <w:tblHeader/>
        </w:trPr>
        <w:tc>
          <w:tcPr>
            <w:tcW w:w="4945" w:type="dxa"/>
            <w:shd w:val="clear" w:color="auto" w:fill="00B050"/>
          </w:tcPr>
          <w:p w14:paraId="028F5524"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4FC1EE17"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5DD7C20C"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393C2119" w14:textId="3824522B"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52CE94A5" w14:textId="5D7A0DC4"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5A29729A"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031E7709"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42C935C3"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3C205B1A"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4053B615"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667D21F6"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698CCE81"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59DB1988"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456F5B1C" w14:textId="2E6F0DEB"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5C071FCE"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2BC3241F" w14:textId="77777777" w:rsidTr="002D61C3">
        <w:trPr>
          <w:cantSplit/>
        </w:trPr>
        <w:tc>
          <w:tcPr>
            <w:tcW w:w="4945" w:type="dxa"/>
          </w:tcPr>
          <w:p w14:paraId="02C19E81" w14:textId="77777777" w:rsidR="00640381" w:rsidRPr="00640381" w:rsidRDefault="00640381" w:rsidP="002D61C3">
            <w:pPr>
              <w:rPr>
                <w:rFonts w:ascii="Arial" w:hAnsi="Arial" w:cs="Arial"/>
                <w:b/>
                <w:sz w:val="24"/>
              </w:rPr>
            </w:pPr>
            <w:r w:rsidRPr="00640381">
              <w:rPr>
                <w:rFonts w:ascii="Arial" w:hAnsi="Arial" w:cs="Arial"/>
                <w:sz w:val="24"/>
              </w:rPr>
              <w:t>Intentionally left blank</w:t>
            </w:r>
          </w:p>
        </w:tc>
        <w:tc>
          <w:tcPr>
            <w:tcW w:w="4950" w:type="dxa"/>
          </w:tcPr>
          <w:p w14:paraId="58EA66D8" w14:textId="39661952" w:rsidR="00640381" w:rsidRPr="00640381" w:rsidRDefault="00640381" w:rsidP="002D61C3">
            <w:pPr>
              <w:rPr>
                <w:rFonts w:ascii="Arial" w:hAnsi="Arial" w:cs="Arial"/>
                <w:sz w:val="24"/>
              </w:rPr>
            </w:pPr>
            <w:r w:rsidRPr="00640381">
              <w:rPr>
                <w:rFonts w:ascii="Arial" w:hAnsi="Arial" w:cs="Arial"/>
                <w:b/>
                <w:sz w:val="24"/>
              </w:rPr>
              <w:t xml:space="preserve">Read aloud in Spanish (DS) for </w:t>
            </w:r>
            <w:r w:rsidR="00AF44B3">
              <w:rPr>
                <w:rFonts w:ascii="Arial" w:hAnsi="Arial" w:cs="Arial"/>
                <w:b/>
                <w:sz w:val="24"/>
              </w:rPr>
              <w:t>m</w:t>
            </w:r>
            <w:r w:rsidRPr="00640381">
              <w:rPr>
                <w:rFonts w:ascii="Arial" w:hAnsi="Arial" w:cs="Arial"/>
                <w:b/>
                <w:sz w:val="24"/>
              </w:rPr>
              <w:t>athematics and CAST</w:t>
            </w:r>
            <w:r w:rsidR="00433610" w:rsidRPr="00433610">
              <w:rPr>
                <w:rFonts w:ascii="Arial" w:hAnsi="Arial" w:cs="Arial"/>
                <w:b/>
                <w:sz w:val="24"/>
              </w:rPr>
              <w:t>—</w:t>
            </w:r>
            <w:r w:rsidRPr="00640381">
              <w:rPr>
                <w:rFonts w:ascii="Arial" w:hAnsi="Arial" w:cs="Arial"/>
                <w:sz w:val="24"/>
              </w:rPr>
              <w:t>Listening skills are taught using read-aloud material in Spanish and then students are checked for understanding. Students listen to a Spanish audio version of a text or a book.</w:t>
            </w:r>
          </w:p>
        </w:tc>
        <w:tc>
          <w:tcPr>
            <w:tcW w:w="4860" w:type="dxa"/>
          </w:tcPr>
          <w:p w14:paraId="33785E37" w14:textId="3A7C24FB" w:rsidR="00640381" w:rsidRPr="00640381" w:rsidRDefault="00640381" w:rsidP="002D61C3">
            <w:pPr>
              <w:rPr>
                <w:rFonts w:ascii="Arial" w:hAnsi="Arial" w:cs="Arial"/>
                <w:b/>
                <w:sz w:val="24"/>
              </w:rPr>
            </w:pPr>
            <w:r w:rsidRPr="00640381">
              <w:rPr>
                <w:rFonts w:ascii="Arial" w:hAnsi="Arial" w:cs="Arial"/>
                <w:b/>
                <w:sz w:val="24"/>
              </w:rPr>
              <w:t xml:space="preserve">Speech to </w:t>
            </w:r>
            <w:r w:rsidR="00AF44B3">
              <w:rPr>
                <w:rFonts w:ascii="Arial" w:hAnsi="Arial" w:cs="Arial"/>
                <w:b/>
                <w:sz w:val="24"/>
              </w:rPr>
              <w:t>t</w:t>
            </w:r>
            <w:r w:rsidRPr="00640381">
              <w:rPr>
                <w:rFonts w:ascii="Arial" w:hAnsi="Arial" w:cs="Arial"/>
                <w:b/>
                <w:sz w:val="24"/>
              </w:rPr>
              <w:t>ext (A)</w:t>
            </w:r>
            <w:r w:rsidR="00433610" w:rsidRPr="00433610">
              <w:rPr>
                <w:rFonts w:ascii="Arial" w:hAnsi="Arial" w:cs="Arial"/>
                <w:b/>
                <w:sz w:val="24"/>
              </w:rPr>
              <w:t>—</w:t>
            </w:r>
            <w:r w:rsidRPr="00640381">
              <w:rPr>
                <w:rFonts w:ascii="Arial" w:hAnsi="Arial" w:cs="Arial"/>
                <w:sz w:val="24"/>
              </w:rPr>
              <w:t>Students use an audio recording device or scribe as an alternative to writing when a processing or physical challenge is present. A trained adult then transcribes the student’s response word-for-word on the student’s test or assignment.</w:t>
            </w:r>
          </w:p>
        </w:tc>
      </w:tr>
      <w:tr w:rsidR="00640381" w:rsidRPr="00640381" w14:paraId="5A5E7551" w14:textId="77777777" w:rsidTr="002D61C3">
        <w:trPr>
          <w:cantSplit/>
        </w:trPr>
        <w:tc>
          <w:tcPr>
            <w:tcW w:w="4945" w:type="dxa"/>
          </w:tcPr>
          <w:p w14:paraId="784D7F51" w14:textId="77777777" w:rsidR="00640381" w:rsidRPr="00640381" w:rsidRDefault="00640381" w:rsidP="002D61C3">
            <w:pPr>
              <w:rPr>
                <w:rFonts w:ascii="Arial" w:hAnsi="Arial" w:cs="Arial"/>
                <w:b/>
                <w:sz w:val="24"/>
              </w:rPr>
            </w:pPr>
            <w:r w:rsidRPr="00640381">
              <w:rPr>
                <w:rFonts w:ascii="Arial" w:hAnsi="Arial" w:cs="Arial"/>
                <w:sz w:val="24"/>
              </w:rPr>
              <w:t>Intentionally left blank</w:t>
            </w:r>
          </w:p>
        </w:tc>
        <w:tc>
          <w:tcPr>
            <w:tcW w:w="4950" w:type="dxa"/>
          </w:tcPr>
          <w:p w14:paraId="501A4042" w14:textId="0D1A058F" w:rsidR="00640381" w:rsidRPr="00640381" w:rsidRDefault="00640381" w:rsidP="002D61C3">
            <w:pPr>
              <w:rPr>
                <w:rFonts w:ascii="Arial" w:hAnsi="Arial" w:cs="Arial"/>
                <w:b/>
                <w:sz w:val="24"/>
              </w:rPr>
            </w:pPr>
            <w:r w:rsidRPr="00640381">
              <w:rPr>
                <w:rFonts w:ascii="Arial" w:hAnsi="Arial" w:cs="Arial"/>
                <w:b/>
                <w:sz w:val="24"/>
              </w:rPr>
              <w:t xml:space="preserve">Simplified </w:t>
            </w:r>
            <w:r w:rsidR="00AF44B3">
              <w:rPr>
                <w:rFonts w:ascii="Arial" w:hAnsi="Arial" w:cs="Arial"/>
                <w:b/>
                <w:sz w:val="24"/>
              </w:rPr>
              <w:t>t</w:t>
            </w:r>
            <w:r w:rsidRPr="00640381">
              <w:rPr>
                <w:rFonts w:ascii="Arial" w:hAnsi="Arial" w:cs="Arial"/>
                <w:b/>
                <w:sz w:val="24"/>
              </w:rPr>
              <w:t xml:space="preserve">est </w:t>
            </w:r>
            <w:r w:rsidR="00AF44B3">
              <w:rPr>
                <w:rFonts w:ascii="Arial" w:hAnsi="Arial" w:cs="Arial"/>
                <w:b/>
                <w:sz w:val="24"/>
              </w:rPr>
              <w:t>d</w:t>
            </w:r>
            <w:r w:rsidRPr="00640381">
              <w:rPr>
                <w:rFonts w:ascii="Arial" w:hAnsi="Arial" w:cs="Arial"/>
                <w:b/>
                <w:sz w:val="24"/>
              </w:rPr>
              <w:t>irections (DS)</w:t>
            </w:r>
            <w:r w:rsidR="00433610" w:rsidRPr="00433610">
              <w:rPr>
                <w:rFonts w:ascii="Arial" w:hAnsi="Arial" w:cs="Arial"/>
                <w:b/>
                <w:sz w:val="24"/>
              </w:rPr>
              <w:t>—</w:t>
            </w:r>
            <w:r w:rsidRPr="00640381">
              <w:rPr>
                <w:rFonts w:ascii="Arial" w:hAnsi="Arial" w:cs="Arial"/>
                <w:sz w:val="24"/>
              </w:rPr>
              <w:t>Teachers routinely rephrase or simplify the directions for students during instruction.</w:t>
            </w:r>
          </w:p>
        </w:tc>
        <w:tc>
          <w:tcPr>
            <w:tcW w:w="4860" w:type="dxa"/>
          </w:tcPr>
          <w:p w14:paraId="1A200B4E" w14:textId="461CE3D2" w:rsidR="00640381" w:rsidRPr="00640381" w:rsidRDefault="00640381" w:rsidP="002D61C3">
            <w:pPr>
              <w:rPr>
                <w:rFonts w:ascii="Arial" w:hAnsi="Arial" w:cs="Arial"/>
                <w:b/>
                <w:sz w:val="24"/>
              </w:rPr>
            </w:pPr>
            <w:r w:rsidRPr="00640381">
              <w:rPr>
                <w:rFonts w:ascii="Arial" w:hAnsi="Arial" w:cs="Arial"/>
                <w:b/>
                <w:sz w:val="24"/>
              </w:rPr>
              <w:t xml:space="preserve">Scribe (DS) for ELA (except full-write </w:t>
            </w:r>
            <w:r w:rsidR="00705328">
              <w:rPr>
                <w:rFonts w:ascii="Arial" w:hAnsi="Arial" w:cs="Arial"/>
                <w:b/>
                <w:sz w:val="24"/>
              </w:rPr>
              <w:t>PTs</w:t>
            </w:r>
            <w:r w:rsidRPr="00640381">
              <w:rPr>
                <w:rFonts w:ascii="Arial" w:hAnsi="Arial" w:cs="Arial"/>
                <w:b/>
                <w:sz w:val="24"/>
              </w:rPr>
              <w:t xml:space="preserve">), </w:t>
            </w:r>
            <w:r w:rsidR="00AF44B3">
              <w:rPr>
                <w:rFonts w:ascii="Arial" w:hAnsi="Arial" w:cs="Arial"/>
                <w:b/>
                <w:sz w:val="24"/>
              </w:rPr>
              <w:t>m</w:t>
            </w:r>
            <w:r w:rsidRPr="00640381">
              <w:rPr>
                <w:rFonts w:ascii="Arial" w:hAnsi="Arial" w:cs="Arial"/>
                <w:b/>
                <w:sz w:val="24"/>
              </w:rPr>
              <w:t>athematics</w:t>
            </w:r>
            <w:r w:rsidR="00AF44B3">
              <w:rPr>
                <w:rFonts w:ascii="Arial" w:hAnsi="Arial" w:cs="Arial"/>
                <w:b/>
                <w:sz w:val="24"/>
              </w:rPr>
              <w:t>,</w:t>
            </w:r>
            <w:r w:rsidRPr="00640381">
              <w:rPr>
                <w:rFonts w:ascii="Arial" w:hAnsi="Arial" w:cs="Arial"/>
                <w:b/>
                <w:sz w:val="24"/>
              </w:rPr>
              <w:t xml:space="preserve"> and CAST; (A)</w:t>
            </w:r>
            <w:r w:rsidRPr="00640381">
              <w:rPr>
                <w:rFonts w:ascii="Arial" w:hAnsi="Arial" w:cs="Arial"/>
                <w:sz w:val="24"/>
              </w:rPr>
              <w:t xml:space="preserve"> </w:t>
            </w:r>
            <w:r w:rsidRPr="00640381">
              <w:rPr>
                <w:rFonts w:ascii="Arial" w:hAnsi="Arial" w:cs="Arial"/>
                <w:b/>
                <w:sz w:val="24"/>
              </w:rPr>
              <w:t xml:space="preserve">for ELA full-write </w:t>
            </w:r>
            <w:r w:rsidR="00705328">
              <w:rPr>
                <w:rFonts w:ascii="Arial" w:hAnsi="Arial" w:cs="Arial"/>
                <w:b/>
                <w:sz w:val="24"/>
              </w:rPr>
              <w:t>PTs</w:t>
            </w:r>
            <w:r w:rsidRPr="00640381">
              <w:rPr>
                <w:rFonts w:ascii="Arial" w:hAnsi="Arial" w:cs="Arial"/>
                <w:sz w:val="24"/>
              </w:rPr>
              <w:t xml:space="preserve"> </w:t>
            </w:r>
            <w:r w:rsidRPr="00640381">
              <w:rPr>
                <w:rFonts w:ascii="Arial" w:hAnsi="Arial" w:cs="Arial"/>
                <w:b/>
                <w:sz w:val="24"/>
              </w:rPr>
              <w:t>and ELPAC</w:t>
            </w:r>
            <w:r w:rsidR="00433610" w:rsidRPr="00433610">
              <w:rPr>
                <w:rFonts w:ascii="Arial" w:hAnsi="Arial" w:cs="Arial"/>
                <w:b/>
                <w:sz w:val="24"/>
              </w:rPr>
              <w:t>—</w:t>
            </w:r>
            <w:r w:rsidRPr="00640381">
              <w:rPr>
                <w:rFonts w:ascii="Arial" w:hAnsi="Arial" w:cs="Arial"/>
                <w:sz w:val="24"/>
              </w:rPr>
              <w:t>Students use a scribe as an alternative to writing when a processing or physical challenge is present. A trained adult then transcribes the student’s response word-for-word on the student’s test or assignment.</w:t>
            </w:r>
          </w:p>
        </w:tc>
      </w:tr>
    </w:tbl>
    <w:p w14:paraId="235291A4" w14:textId="2E66573F" w:rsidR="000B07D6" w:rsidRDefault="000B07D6" w:rsidP="000B07D6">
      <w:pPr>
        <w:pStyle w:val="NormalContinuation"/>
      </w:pPr>
      <w:r>
        <w:lastRenderedPageBreak/>
        <w:t xml:space="preserve">Planning Resource table </w:t>
      </w:r>
      <w:r>
        <w:rPr>
          <w:i/>
          <w:iCs/>
        </w:rPr>
        <w:t>(continuation six)</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six"/>
      </w:tblPr>
      <w:tblGrid>
        <w:gridCol w:w="4945"/>
        <w:gridCol w:w="4950"/>
        <w:gridCol w:w="4860"/>
      </w:tblGrid>
      <w:tr w:rsidR="000B07D6" w:rsidRPr="00640381" w14:paraId="6E2A6D67" w14:textId="77777777" w:rsidTr="001F14D4">
        <w:trPr>
          <w:cantSplit/>
          <w:tblHeader/>
        </w:trPr>
        <w:tc>
          <w:tcPr>
            <w:tcW w:w="4945" w:type="dxa"/>
            <w:shd w:val="clear" w:color="auto" w:fill="00B050"/>
          </w:tcPr>
          <w:p w14:paraId="0060E4CC"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20362593"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584C4C79"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021E9E8B" w14:textId="4D4BF543"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6BB4F324" w14:textId="6708EFA8"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17E09236"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1D55DBD7"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01DF7FC1"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7634CEE0"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62F15752"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5FAFBD94"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7408B9F8"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0DD34BD1"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7E1059FA" w14:textId="5CDEFB23"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5458CFD8"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085476A8" w14:textId="77777777" w:rsidTr="002D61C3">
        <w:trPr>
          <w:cantSplit/>
        </w:trPr>
        <w:tc>
          <w:tcPr>
            <w:tcW w:w="4945" w:type="dxa"/>
          </w:tcPr>
          <w:p w14:paraId="74C7974A" w14:textId="77777777" w:rsidR="00640381" w:rsidRPr="00640381" w:rsidRDefault="00640381" w:rsidP="002D61C3">
            <w:pPr>
              <w:rPr>
                <w:rFonts w:ascii="Arial" w:hAnsi="Arial" w:cs="Arial"/>
                <w:b/>
                <w:sz w:val="24"/>
              </w:rPr>
            </w:pPr>
            <w:r w:rsidRPr="00640381">
              <w:rPr>
                <w:rFonts w:ascii="Arial" w:hAnsi="Arial" w:cs="Arial"/>
                <w:sz w:val="24"/>
              </w:rPr>
              <w:t>Intentionally left blank</w:t>
            </w:r>
          </w:p>
        </w:tc>
        <w:tc>
          <w:tcPr>
            <w:tcW w:w="4950" w:type="dxa"/>
          </w:tcPr>
          <w:p w14:paraId="2803DD2F" w14:textId="71555843" w:rsidR="00640381" w:rsidRPr="00640381" w:rsidRDefault="00640381" w:rsidP="002D61C3">
            <w:pPr>
              <w:rPr>
                <w:rFonts w:ascii="Arial" w:hAnsi="Arial" w:cs="Arial"/>
                <w:b/>
                <w:sz w:val="24"/>
              </w:rPr>
            </w:pPr>
            <w:r w:rsidRPr="00640381">
              <w:rPr>
                <w:rFonts w:ascii="Arial" w:hAnsi="Arial" w:cs="Arial"/>
                <w:b/>
                <w:sz w:val="24"/>
              </w:rPr>
              <w:t>Oral clarification of directions (in English) (U)</w:t>
            </w:r>
            <w:r w:rsidRPr="00640381">
              <w:rPr>
                <w:rFonts w:ascii="Arial" w:hAnsi="Arial" w:cs="Arial"/>
                <w:sz w:val="24"/>
              </w:rPr>
              <w:t xml:space="preserve"> </w:t>
            </w:r>
            <w:r w:rsidRPr="00640381">
              <w:rPr>
                <w:rFonts w:ascii="Arial" w:hAnsi="Arial" w:cs="Arial"/>
                <w:b/>
                <w:sz w:val="24"/>
              </w:rPr>
              <w:t>for ELPAC</w:t>
            </w:r>
            <w:r w:rsidR="00433610" w:rsidRPr="00433610">
              <w:rPr>
                <w:rFonts w:ascii="Arial" w:hAnsi="Arial" w:cs="Arial"/>
                <w:b/>
                <w:sz w:val="24"/>
              </w:rPr>
              <w:t>—</w:t>
            </w:r>
            <w:r w:rsidRPr="00640381">
              <w:rPr>
                <w:rFonts w:ascii="Arial" w:hAnsi="Arial" w:cs="Arial"/>
                <w:sz w:val="24"/>
              </w:rPr>
              <w:t>Teachers clarify directions for students in English as needed.</w:t>
            </w:r>
          </w:p>
        </w:tc>
        <w:tc>
          <w:tcPr>
            <w:tcW w:w="4860" w:type="dxa"/>
          </w:tcPr>
          <w:p w14:paraId="37490BBF" w14:textId="33E2C0C0" w:rsidR="00640381" w:rsidRPr="00640381" w:rsidRDefault="00640381" w:rsidP="002D61C3">
            <w:pPr>
              <w:rPr>
                <w:rFonts w:ascii="Arial" w:hAnsi="Arial" w:cs="Arial"/>
                <w:b/>
                <w:sz w:val="24"/>
              </w:rPr>
            </w:pPr>
            <w:r w:rsidRPr="00640381">
              <w:rPr>
                <w:rFonts w:ascii="Arial" w:hAnsi="Arial" w:cs="Arial"/>
                <w:b/>
                <w:sz w:val="24"/>
              </w:rPr>
              <w:t xml:space="preserve">Alternate </w:t>
            </w:r>
            <w:r w:rsidR="00AF44B3">
              <w:rPr>
                <w:rFonts w:ascii="Arial" w:hAnsi="Arial" w:cs="Arial"/>
                <w:b/>
                <w:sz w:val="24"/>
              </w:rPr>
              <w:t>r</w:t>
            </w:r>
            <w:r w:rsidRPr="00640381">
              <w:rPr>
                <w:rFonts w:ascii="Arial" w:hAnsi="Arial" w:cs="Arial"/>
                <w:b/>
                <w:sz w:val="24"/>
              </w:rPr>
              <w:t xml:space="preserve">esponse </w:t>
            </w:r>
            <w:r w:rsidR="00AF44B3">
              <w:rPr>
                <w:rFonts w:ascii="Arial" w:hAnsi="Arial" w:cs="Arial"/>
                <w:b/>
                <w:sz w:val="24"/>
              </w:rPr>
              <w:t>o</w:t>
            </w:r>
            <w:r w:rsidRPr="00640381">
              <w:rPr>
                <w:rFonts w:ascii="Arial" w:hAnsi="Arial" w:cs="Arial"/>
                <w:b/>
                <w:sz w:val="24"/>
              </w:rPr>
              <w:t>ptions (A)</w:t>
            </w:r>
            <w:r w:rsidR="00433610" w:rsidRPr="00433610">
              <w:rPr>
                <w:rFonts w:ascii="Arial" w:hAnsi="Arial" w:cs="Arial"/>
                <w:b/>
                <w:sz w:val="24"/>
              </w:rPr>
              <w:t>—</w:t>
            </w:r>
            <w:r w:rsidRPr="00640381">
              <w:rPr>
                <w:rFonts w:ascii="Arial" w:hAnsi="Arial" w:cs="Arial"/>
                <w:sz w:val="24"/>
              </w:rPr>
              <w:t xml:space="preserve">Students dictate responses to a teacher or assistant who records them. Students use communication boards, picture representations, or other individual expressive communication devices. </w:t>
            </w:r>
          </w:p>
        </w:tc>
      </w:tr>
      <w:tr w:rsidR="00640381" w:rsidRPr="00640381" w14:paraId="72B8214C" w14:textId="77777777" w:rsidTr="002D61C3">
        <w:trPr>
          <w:cantSplit/>
        </w:trPr>
        <w:tc>
          <w:tcPr>
            <w:tcW w:w="4945" w:type="dxa"/>
          </w:tcPr>
          <w:p w14:paraId="2B58BD76" w14:textId="77777777" w:rsidR="00640381" w:rsidRPr="00640381" w:rsidRDefault="00640381" w:rsidP="002D61C3">
            <w:pPr>
              <w:rPr>
                <w:rFonts w:ascii="Arial" w:hAnsi="Arial" w:cs="Arial"/>
                <w:b/>
                <w:sz w:val="24"/>
              </w:rPr>
            </w:pPr>
            <w:r w:rsidRPr="00640381">
              <w:rPr>
                <w:rFonts w:ascii="Arial" w:hAnsi="Arial" w:cs="Arial"/>
                <w:sz w:val="24"/>
              </w:rPr>
              <w:t>Intentionally left blank</w:t>
            </w:r>
          </w:p>
        </w:tc>
        <w:tc>
          <w:tcPr>
            <w:tcW w:w="4950" w:type="dxa"/>
          </w:tcPr>
          <w:p w14:paraId="066914B6" w14:textId="4E154953" w:rsidR="00640381" w:rsidRPr="00640381" w:rsidRDefault="00640381" w:rsidP="002D61C3">
            <w:pPr>
              <w:rPr>
                <w:rFonts w:ascii="Arial" w:hAnsi="Arial" w:cs="Arial"/>
                <w:b/>
                <w:sz w:val="24"/>
              </w:rPr>
            </w:pPr>
            <w:r w:rsidRPr="00640381">
              <w:rPr>
                <w:rFonts w:ascii="Arial" w:hAnsi="Arial" w:cs="Arial"/>
                <w:b/>
                <w:sz w:val="24"/>
              </w:rPr>
              <w:t xml:space="preserve">Translated </w:t>
            </w:r>
            <w:r w:rsidR="00AF44B3">
              <w:rPr>
                <w:rFonts w:ascii="Arial" w:hAnsi="Arial" w:cs="Arial"/>
                <w:b/>
                <w:sz w:val="24"/>
              </w:rPr>
              <w:t>t</w:t>
            </w:r>
            <w:r w:rsidRPr="00640381">
              <w:rPr>
                <w:rFonts w:ascii="Arial" w:hAnsi="Arial" w:cs="Arial"/>
                <w:b/>
                <w:sz w:val="24"/>
              </w:rPr>
              <w:t xml:space="preserve">est </w:t>
            </w:r>
            <w:r w:rsidR="00AF44B3">
              <w:rPr>
                <w:rFonts w:ascii="Arial" w:hAnsi="Arial" w:cs="Arial"/>
                <w:b/>
                <w:sz w:val="24"/>
              </w:rPr>
              <w:t>d</w:t>
            </w:r>
            <w:r w:rsidRPr="00640381">
              <w:rPr>
                <w:rFonts w:ascii="Arial" w:hAnsi="Arial" w:cs="Arial"/>
                <w:b/>
                <w:sz w:val="24"/>
              </w:rPr>
              <w:t xml:space="preserve">irections (DS) for </w:t>
            </w:r>
            <w:r w:rsidR="00AF44B3">
              <w:rPr>
                <w:rFonts w:ascii="Arial" w:hAnsi="Arial" w:cs="Arial"/>
                <w:b/>
                <w:sz w:val="24"/>
              </w:rPr>
              <w:t>m</w:t>
            </w:r>
            <w:r w:rsidRPr="00640381">
              <w:rPr>
                <w:rFonts w:ascii="Arial" w:hAnsi="Arial" w:cs="Arial"/>
                <w:b/>
                <w:sz w:val="24"/>
              </w:rPr>
              <w:t>athematics and CAST</w:t>
            </w:r>
            <w:r w:rsidR="00433610" w:rsidRPr="00433610">
              <w:rPr>
                <w:rFonts w:ascii="Arial" w:hAnsi="Arial" w:cs="Arial"/>
                <w:b/>
                <w:sz w:val="24"/>
              </w:rPr>
              <w:t>—</w:t>
            </w:r>
            <w:r w:rsidRPr="00640381">
              <w:rPr>
                <w:rFonts w:ascii="Arial" w:hAnsi="Arial" w:cs="Arial"/>
                <w:sz w:val="24"/>
              </w:rPr>
              <w:t xml:space="preserve">Written translated test directions or translated instructions on assignments are provided on the page, board, or </w:t>
            </w:r>
            <w:r w:rsidR="00392E44">
              <w:rPr>
                <w:rFonts w:ascii="Arial" w:hAnsi="Arial" w:cs="Arial"/>
                <w:sz w:val="24"/>
              </w:rPr>
              <w:t xml:space="preserve">a </w:t>
            </w:r>
            <w:r w:rsidRPr="00640381">
              <w:rPr>
                <w:rFonts w:ascii="Arial" w:hAnsi="Arial" w:cs="Arial"/>
                <w:sz w:val="24"/>
              </w:rPr>
              <w:t xml:space="preserve">classroom visual media device. Students are provided both English and native-language directions to build skill and understanding in classroom directions. </w:t>
            </w:r>
          </w:p>
        </w:tc>
        <w:tc>
          <w:tcPr>
            <w:tcW w:w="4860" w:type="dxa"/>
          </w:tcPr>
          <w:p w14:paraId="084C507B" w14:textId="21AAC9D3" w:rsidR="00640381" w:rsidRPr="00640381" w:rsidRDefault="00640381" w:rsidP="002D61C3">
            <w:pPr>
              <w:rPr>
                <w:rFonts w:ascii="Arial" w:hAnsi="Arial" w:cs="Arial"/>
                <w:b/>
                <w:sz w:val="24"/>
              </w:rPr>
            </w:pPr>
            <w:r w:rsidRPr="00640381">
              <w:rPr>
                <w:rFonts w:ascii="Arial" w:hAnsi="Arial" w:cs="Arial"/>
                <w:b/>
                <w:sz w:val="24"/>
              </w:rPr>
              <w:t>Spell check (U)</w:t>
            </w:r>
            <w:r w:rsidR="00433610" w:rsidRPr="00433610">
              <w:rPr>
                <w:rFonts w:ascii="Arial" w:hAnsi="Arial" w:cs="Arial"/>
                <w:b/>
                <w:sz w:val="24"/>
              </w:rPr>
              <w:t>—</w:t>
            </w:r>
            <w:r w:rsidRPr="00640381">
              <w:rPr>
                <w:rFonts w:ascii="Arial" w:hAnsi="Arial" w:cs="Arial"/>
                <w:sz w:val="24"/>
              </w:rPr>
              <w:t xml:space="preserve">Students proofread </w:t>
            </w:r>
            <w:proofErr w:type="gramStart"/>
            <w:r w:rsidRPr="00640381">
              <w:rPr>
                <w:rFonts w:ascii="Arial" w:hAnsi="Arial" w:cs="Arial"/>
                <w:sz w:val="24"/>
              </w:rPr>
              <w:t>other</w:t>
            </w:r>
            <w:proofErr w:type="gramEnd"/>
            <w:r w:rsidRPr="00640381">
              <w:rPr>
                <w:rFonts w:ascii="Arial" w:hAnsi="Arial" w:cs="Arial"/>
                <w:sz w:val="24"/>
              </w:rPr>
              <w:t xml:space="preserve"> students’ work using a dictionary or an automated spell check device.</w:t>
            </w:r>
          </w:p>
        </w:tc>
      </w:tr>
    </w:tbl>
    <w:p w14:paraId="61028290" w14:textId="4616D3C2" w:rsidR="000B07D6" w:rsidRDefault="000B07D6" w:rsidP="000B07D6">
      <w:pPr>
        <w:pStyle w:val="NormalContinuation"/>
      </w:pPr>
      <w:r>
        <w:lastRenderedPageBreak/>
        <w:t xml:space="preserve">Planning Resource table </w:t>
      </w:r>
      <w:r>
        <w:rPr>
          <w:i/>
          <w:iCs/>
        </w:rPr>
        <w:t>(continuation seven)</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seven"/>
      </w:tblPr>
      <w:tblGrid>
        <w:gridCol w:w="4945"/>
        <w:gridCol w:w="4950"/>
        <w:gridCol w:w="4860"/>
      </w:tblGrid>
      <w:tr w:rsidR="000B07D6" w:rsidRPr="00640381" w14:paraId="4FA32E47" w14:textId="77777777" w:rsidTr="001F14D4">
        <w:trPr>
          <w:cantSplit/>
          <w:tblHeader/>
        </w:trPr>
        <w:tc>
          <w:tcPr>
            <w:tcW w:w="4945" w:type="dxa"/>
            <w:shd w:val="clear" w:color="auto" w:fill="00B050"/>
          </w:tcPr>
          <w:p w14:paraId="31A9F52E"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602FACD1"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2005B63A"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162CA2EB" w14:textId="0C4A0DDA"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4972CEAA" w14:textId="3B75719B"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546F1990"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45347FEE"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0A1CA668"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08288833"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15FDCAA5"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4453E5AC"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619EC722"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234A406A"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7295ECE9" w14:textId="2394159C"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7CAE8EA4"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316CE10A" w14:textId="77777777" w:rsidTr="002D61C3">
        <w:trPr>
          <w:cantSplit/>
        </w:trPr>
        <w:tc>
          <w:tcPr>
            <w:tcW w:w="4945" w:type="dxa"/>
          </w:tcPr>
          <w:p w14:paraId="1CE25DAB" w14:textId="77777777" w:rsidR="00640381" w:rsidRPr="00640381" w:rsidRDefault="00640381" w:rsidP="002D61C3">
            <w:pPr>
              <w:rPr>
                <w:rFonts w:ascii="Arial" w:hAnsi="Arial" w:cs="Arial"/>
                <w:b/>
                <w:sz w:val="24"/>
              </w:rPr>
            </w:pPr>
            <w:r w:rsidRPr="00640381">
              <w:rPr>
                <w:rFonts w:ascii="Arial" w:hAnsi="Arial" w:cs="Arial"/>
                <w:sz w:val="24"/>
              </w:rPr>
              <w:t>Intentionally left blank</w:t>
            </w:r>
          </w:p>
        </w:tc>
        <w:tc>
          <w:tcPr>
            <w:tcW w:w="4950" w:type="dxa"/>
          </w:tcPr>
          <w:p w14:paraId="333022BE" w14:textId="3561B6BD" w:rsidR="00640381" w:rsidRPr="00640381" w:rsidRDefault="00640381" w:rsidP="002D61C3">
            <w:pPr>
              <w:rPr>
                <w:rFonts w:ascii="Arial" w:hAnsi="Arial" w:cs="Arial"/>
                <w:b/>
                <w:sz w:val="24"/>
              </w:rPr>
            </w:pPr>
            <w:r w:rsidRPr="00640381">
              <w:rPr>
                <w:rFonts w:ascii="Arial" w:hAnsi="Arial" w:cs="Arial"/>
                <w:b/>
                <w:sz w:val="24"/>
              </w:rPr>
              <w:t xml:space="preserve">Line </w:t>
            </w:r>
            <w:r w:rsidR="00AF44B3">
              <w:rPr>
                <w:rFonts w:ascii="Arial" w:hAnsi="Arial" w:cs="Arial"/>
                <w:b/>
                <w:sz w:val="24"/>
              </w:rPr>
              <w:t>r</w:t>
            </w:r>
            <w:r w:rsidRPr="00640381">
              <w:rPr>
                <w:rFonts w:ascii="Arial" w:hAnsi="Arial" w:cs="Arial"/>
                <w:b/>
                <w:sz w:val="24"/>
              </w:rPr>
              <w:t>eader (U)</w:t>
            </w:r>
            <w:r w:rsidR="00433610" w:rsidRPr="00433610">
              <w:rPr>
                <w:rFonts w:ascii="Arial" w:hAnsi="Arial" w:cs="Arial"/>
                <w:b/>
                <w:sz w:val="24"/>
              </w:rPr>
              <w:t>—</w:t>
            </w:r>
            <w:r w:rsidRPr="00640381">
              <w:rPr>
                <w:rFonts w:ascii="Arial" w:hAnsi="Arial" w:cs="Arial"/>
                <w:sz w:val="24"/>
              </w:rPr>
              <w:t>Students use a computer application or manipulative (e.g., a</w:t>
            </w:r>
            <w:r w:rsidR="002E3CD7">
              <w:rPr>
                <w:rFonts w:ascii="Arial" w:hAnsi="Arial" w:cs="Arial"/>
                <w:sz w:val="24"/>
              </w:rPr>
              <w:t> </w:t>
            </w:r>
            <w:r w:rsidRPr="00640381">
              <w:rPr>
                <w:rFonts w:ascii="Arial" w:hAnsi="Arial" w:cs="Arial"/>
                <w:sz w:val="24"/>
              </w:rPr>
              <w:t>ruler</w:t>
            </w:r>
            <w:r w:rsidR="002E3CD7">
              <w:rPr>
                <w:rFonts w:ascii="Arial" w:hAnsi="Arial" w:cs="Arial"/>
                <w:sz w:val="24"/>
              </w:rPr>
              <w:t xml:space="preserve"> or</w:t>
            </w:r>
            <w:r w:rsidRPr="00640381">
              <w:rPr>
                <w:rFonts w:ascii="Arial" w:hAnsi="Arial" w:cs="Arial"/>
                <w:sz w:val="24"/>
              </w:rPr>
              <w:t xml:space="preserve"> sheet of paper) to track instructional texts line</w:t>
            </w:r>
            <w:r w:rsidR="000A4A55">
              <w:rPr>
                <w:rFonts w:ascii="Arial" w:hAnsi="Arial" w:cs="Arial"/>
                <w:sz w:val="24"/>
              </w:rPr>
              <w:t>-</w:t>
            </w:r>
            <w:r w:rsidRPr="00640381">
              <w:rPr>
                <w:rFonts w:ascii="Arial" w:hAnsi="Arial" w:cs="Arial"/>
                <w:sz w:val="24"/>
              </w:rPr>
              <w:t>by</w:t>
            </w:r>
            <w:r w:rsidR="000A4A55">
              <w:rPr>
                <w:rFonts w:ascii="Arial" w:hAnsi="Arial" w:cs="Arial"/>
                <w:sz w:val="24"/>
              </w:rPr>
              <w:t>-</w:t>
            </w:r>
            <w:r w:rsidRPr="00640381">
              <w:rPr>
                <w:rFonts w:ascii="Arial" w:hAnsi="Arial" w:cs="Arial"/>
                <w:sz w:val="24"/>
              </w:rPr>
              <w:t>line as they progress through reading.</w:t>
            </w:r>
          </w:p>
        </w:tc>
        <w:tc>
          <w:tcPr>
            <w:tcW w:w="4860" w:type="dxa"/>
          </w:tcPr>
          <w:p w14:paraId="58B1A0A6" w14:textId="2E52C8B1" w:rsidR="00640381" w:rsidRPr="00640381" w:rsidRDefault="00640381" w:rsidP="002D61C3">
            <w:pPr>
              <w:rPr>
                <w:rFonts w:ascii="Arial" w:hAnsi="Arial" w:cs="Arial"/>
                <w:b/>
                <w:sz w:val="24"/>
              </w:rPr>
            </w:pPr>
            <w:r w:rsidRPr="00640381">
              <w:rPr>
                <w:rFonts w:ascii="Arial" w:hAnsi="Arial" w:cs="Arial"/>
                <w:b/>
                <w:sz w:val="24"/>
              </w:rPr>
              <w:t xml:space="preserve">Thesaurus (U) for ELA (full-write </w:t>
            </w:r>
            <w:r w:rsidR="00705328">
              <w:rPr>
                <w:rFonts w:ascii="Arial" w:hAnsi="Arial" w:cs="Arial"/>
                <w:b/>
                <w:sz w:val="24"/>
              </w:rPr>
              <w:t>PTs</w:t>
            </w:r>
            <w:r w:rsidRPr="00640381">
              <w:rPr>
                <w:rFonts w:ascii="Arial" w:hAnsi="Arial" w:cs="Arial"/>
                <w:b/>
                <w:sz w:val="24"/>
              </w:rPr>
              <w:t>)</w:t>
            </w:r>
            <w:r w:rsidR="00433610" w:rsidRPr="00433610">
              <w:rPr>
                <w:rFonts w:ascii="Arial" w:hAnsi="Arial" w:cs="Arial"/>
                <w:b/>
                <w:sz w:val="24"/>
              </w:rPr>
              <w:t>—</w:t>
            </w:r>
            <w:r w:rsidRPr="00640381">
              <w:rPr>
                <w:rFonts w:ascii="Arial" w:hAnsi="Arial" w:cs="Arial"/>
                <w:sz w:val="24"/>
              </w:rPr>
              <w:t xml:space="preserve">Students </w:t>
            </w:r>
            <w:r w:rsidR="002E3CD7">
              <w:rPr>
                <w:rFonts w:ascii="Arial" w:hAnsi="Arial" w:cs="Arial"/>
                <w:sz w:val="24"/>
              </w:rPr>
              <w:t>use</w:t>
            </w:r>
            <w:r w:rsidR="002E3CD7" w:rsidRPr="00640381">
              <w:rPr>
                <w:rFonts w:ascii="Arial" w:hAnsi="Arial" w:cs="Arial"/>
                <w:sz w:val="24"/>
              </w:rPr>
              <w:t xml:space="preserve"> </w:t>
            </w:r>
            <w:r w:rsidRPr="00640381">
              <w:rPr>
                <w:rFonts w:ascii="Arial" w:hAnsi="Arial" w:cs="Arial"/>
                <w:sz w:val="24"/>
              </w:rPr>
              <w:t>a thesaurus to enrich their writing vocabulary and hone their knowledge of nuances in the English language.</w:t>
            </w:r>
          </w:p>
        </w:tc>
      </w:tr>
      <w:tr w:rsidR="00640381" w:rsidRPr="00640381" w14:paraId="76E4AFD9" w14:textId="77777777" w:rsidTr="002D61C3">
        <w:trPr>
          <w:cantSplit/>
        </w:trPr>
        <w:tc>
          <w:tcPr>
            <w:tcW w:w="4945" w:type="dxa"/>
          </w:tcPr>
          <w:p w14:paraId="39020337"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1D4232DE" w14:textId="04C5C493" w:rsidR="00640381" w:rsidRPr="00640381" w:rsidRDefault="00640381" w:rsidP="002D61C3">
            <w:pPr>
              <w:rPr>
                <w:rFonts w:ascii="Arial" w:hAnsi="Arial" w:cs="Arial"/>
                <w:sz w:val="24"/>
              </w:rPr>
            </w:pPr>
            <w:r w:rsidRPr="00640381">
              <w:rPr>
                <w:rFonts w:ascii="Arial" w:hAnsi="Arial" w:cs="Arial"/>
                <w:b/>
                <w:sz w:val="24"/>
              </w:rPr>
              <w:t>Streamline (DS)</w:t>
            </w:r>
            <w:r w:rsidR="00433610" w:rsidRPr="00433610">
              <w:rPr>
                <w:rFonts w:ascii="Arial" w:hAnsi="Arial" w:cs="Arial"/>
                <w:b/>
                <w:sz w:val="24"/>
              </w:rPr>
              <w:t>—</w:t>
            </w:r>
            <w:r w:rsidRPr="00640381">
              <w:rPr>
                <w:rFonts w:ascii="Arial" w:hAnsi="Arial" w:cs="Arial"/>
                <w:sz w:val="24"/>
              </w:rPr>
              <w:t>Students regularly have access to documents in which the text is presented in sequential format with items displayed below the text.</w:t>
            </w:r>
          </w:p>
        </w:tc>
        <w:tc>
          <w:tcPr>
            <w:tcW w:w="4860" w:type="dxa"/>
          </w:tcPr>
          <w:p w14:paraId="0FA638FB" w14:textId="0CE5947D" w:rsidR="00640381" w:rsidRPr="00640381" w:rsidRDefault="00640381" w:rsidP="002D61C3">
            <w:pPr>
              <w:rPr>
                <w:rFonts w:ascii="Arial" w:hAnsi="Arial" w:cs="Arial"/>
                <w:sz w:val="24"/>
              </w:rPr>
            </w:pPr>
            <w:r w:rsidRPr="00640381">
              <w:rPr>
                <w:rFonts w:ascii="Arial" w:hAnsi="Arial" w:cs="Arial"/>
                <w:b/>
                <w:sz w:val="24"/>
              </w:rPr>
              <w:t xml:space="preserve">Writing </w:t>
            </w:r>
            <w:r w:rsidR="00AF44B3">
              <w:rPr>
                <w:rFonts w:ascii="Arial" w:hAnsi="Arial" w:cs="Arial"/>
                <w:b/>
                <w:sz w:val="24"/>
              </w:rPr>
              <w:t>t</w:t>
            </w:r>
            <w:r w:rsidRPr="00640381">
              <w:rPr>
                <w:rFonts w:ascii="Arial" w:hAnsi="Arial" w:cs="Arial"/>
                <w:b/>
                <w:sz w:val="24"/>
              </w:rPr>
              <w:t xml:space="preserve">ools (U) for ELA, </w:t>
            </w:r>
            <w:r w:rsidR="00AF44B3">
              <w:rPr>
                <w:rFonts w:ascii="Arial" w:hAnsi="Arial" w:cs="Arial"/>
                <w:b/>
                <w:sz w:val="24"/>
              </w:rPr>
              <w:t>m</w:t>
            </w:r>
            <w:r w:rsidRPr="00640381">
              <w:rPr>
                <w:rFonts w:ascii="Arial" w:hAnsi="Arial" w:cs="Arial"/>
                <w:b/>
                <w:sz w:val="24"/>
              </w:rPr>
              <w:t xml:space="preserve">athematics, CAST, </w:t>
            </w:r>
            <w:r w:rsidR="00AF44B3">
              <w:rPr>
                <w:rFonts w:ascii="Arial" w:hAnsi="Arial" w:cs="Arial"/>
                <w:b/>
                <w:sz w:val="24"/>
              </w:rPr>
              <w:t xml:space="preserve">and </w:t>
            </w:r>
            <w:r w:rsidRPr="00640381">
              <w:rPr>
                <w:rFonts w:ascii="Arial" w:hAnsi="Arial" w:cs="Arial"/>
                <w:b/>
                <w:sz w:val="24"/>
              </w:rPr>
              <w:t>ELPAC</w:t>
            </w:r>
            <w:r w:rsidR="00433610" w:rsidRPr="00433610">
              <w:rPr>
                <w:rFonts w:ascii="Arial" w:hAnsi="Arial" w:cs="Arial"/>
                <w:b/>
                <w:sz w:val="24"/>
              </w:rPr>
              <w:t>—</w:t>
            </w:r>
            <w:r w:rsidRPr="00640381">
              <w:rPr>
                <w:rFonts w:ascii="Arial" w:hAnsi="Arial" w:cs="Arial"/>
                <w:sz w:val="24"/>
              </w:rPr>
              <w:t>Students use writing tools in desktop publishing software (</w:t>
            </w:r>
            <w:r w:rsidR="0028629D">
              <w:rPr>
                <w:rFonts w:ascii="Arial" w:hAnsi="Arial" w:cs="Arial"/>
                <w:sz w:val="24"/>
              </w:rPr>
              <w:t xml:space="preserve">e.g., </w:t>
            </w:r>
            <w:r w:rsidRPr="00640381">
              <w:rPr>
                <w:rFonts w:ascii="Arial" w:hAnsi="Arial" w:cs="Arial"/>
                <w:sz w:val="24"/>
              </w:rPr>
              <w:t>Microsoft Word) when typing up a story or article during instruction.</w:t>
            </w:r>
          </w:p>
        </w:tc>
      </w:tr>
      <w:tr w:rsidR="00640381" w:rsidRPr="00640381" w14:paraId="4B5B9706" w14:textId="77777777" w:rsidTr="002D61C3">
        <w:trPr>
          <w:cantSplit/>
        </w:trPr>
        <w:tc>
          <w:tcPr>
            <w:tcW w:w="4945" w:type="dxa"/>
          </w:tcPr>
          <w:p w14:paraId="3E3B20A7"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7D607437" w14:textId="61E48ED1" w:rsidR="00640381" w:rsidRPr="00640381" w:rsidRDefault="00640381" w:rsidP="002D61C3">
            <w:pPr>
              <w:rPr>
                <w:rFonts w:ascii="Arial" w:hAnsi="Arial" w:cs="Arial"/>
                <w:b/>
                <w:sz w:val="24"/>
              </w:rPr>
            </w:pPr>
            <w:r w:rsidRPr="00640381">
              <w:rPr>
                <w:rFonts w:ascii="Arial" w:hAnsi="Arial" w:cs="Arial"/>
                <w:b/>
                <w:sz w:val="24"/>
              </w:rPr>
              <w:t xml:space="preserve">Print on </w:t>
            </w:r>
            <w:r w:rsidR="00AF44B3">
              <w:rPr>
                <w:rFonts w:ascii="Arial" w:hAnsi="Arial" w:cs="Arial"/>
                <w:b/>
                <w:sz w:val="24"/>
              </w:rPr>
              <w:t>d</w:t>
            </w:r>
            <w:r w:rsidRPr="00640381">
              <w:rPr>
                <w:rFonts w:ascii="Arial" w:hAnsi="Arial" w:cs="Arial"/>
                <w:b/>
                <w:sz w:val="24"/>
              </w:rPr>
              <w:t>emand (DS)</w:t>
            </w:r>
            <w:r w:rsidR="00AF44B3">
              <w:rPr>
                <w:rFonts w:ascii="Arial" w:hAnsi="Arial" w:cs="Arial"/>
                <w:b/>
                <w:sz w:val="24"/>
              </w:rPr>
              <w:t xml:space="preserve"> for</w:t>
            </w:r>
            <w:r w:rsidRPr="00640381">
              <w:rPr>
                <w:rFonts w:ascii="Arial" w:hAnsi="Arial" w:cs="Arial"/>
                <w:b/>
                <w:sz w:val="24"/>
              </w:rPr>
              <w:t xml:space="preserve"> ELPAC</w:t>
            </w:r>
            <w:r w:rsidR="00433610" w:rsidRPr="00433610">
              <w:rPr>
                <w:rFonts w:ascii="Arial" w:hAnsi="Arial" w:cs="Arial"/>
                <w:b/>
                <w:sz w:val="24"/>
              </w:rPr>
              <w:t>—</w:t>
            </w:r>
            <w:r w:rsidRPr="00640381">
              <w:rPr>
                <w:rFonts w:ascii="Arial" w:hAnsi="Arial" w:cs="Arial"/>
                <w:sz w:val="24"/>
              </w:rPr>
              <w:t>Paper copies of passages, questions, or a combination of these are used instead of textbooks so that students can write and highlight text.</w:t>
            </w:r>
          </w:p>
        </w:tc>
        <w:tc>
          <w:tcPr>
            <w:tcW w:w="4860" w:type="dxa"/>
          </w:tcPr>
          <w:p w14:paraId="7857621B" w14:textId="257BE147" w:rsidR="00640381" w:rsidRPr="00640381" w:rsidRDefault="00640381" w:rsidP="002D61C3">
            <w:pPr>
              <w:rPr>
                <w:rFonts w:ascii="Arial" w:hAnsi="Arial" w:cs="Arial"/>
                <w:b/>
                <w:sz w:val="24"/>
              </w:rPr>
            </w:pPr>
            <w:r w:rsidRPr="00640381">
              <w:rPr>
                <w:rFonts w:ascii="Arial" w:hAnsi="Arial" w:cs="Arial"/>
                <w:b/>
                <w:sz w:val="24"/>
              </w:rPr>
              <w:t>Calculator (U)</w:t>
            </w:r>
            <w:r w:rsidRPr="00640381">
              <w:rPr>
                <w:rFonts w:ascii="Arial" w:hAnsi="Arial" w:cs="Arial"/>
                <w:sz w:val="24"/>
              </w:rPr>
              <w:t xml:space="preserve"> </w:t>
            </w:r>
            <w:r w:rsidRPr="00640381">
              <w:rPr>
                <w:rFonts w:ascii="Arial" w:hAnsi="Arial" w:cs="Arial"/>
                <w:b/>
                <w:sz w:val="24"/>
              </w:rPr>
              <w:t xml:space="preserve">for </w:t>
            </w:r>
            <w:r w:rsidR="00AF44B3">
              <w:rPr>
                <w:rFonts w:ascii="Arial" w:hAnsi="Arial" w:cs="Arial"/>
                <w:b/>
                <w:sz w:val="24"/>
              </w:rPr>
              <w:t>m</w:t>
            </w:r>
            <w:r w:rsidRPr="00640381">
              <w:rPr>
                <w:rFonts w:ascii="Arial" w:hAnsi="Arial" w:cs="Arial"/>
                <w:b/>
                <w:sz w:val="24"/>
              </w:rPr>
              <w:t xml:space="preserve">athematics (on calculator-allowed items) and CAST (grades </w:t>
            </w:r>
            <w:r w:rsidR="00433610">
              <w:rPr>
                <w:rFonts w:ascii="Arial" w:hAnsi="Arial" w:cs="Arial"/>
                <w:b/>
                <w:sz w:val="24"/>
              </w:rPr>
              <w:t>six</w:t>
            </w:r>
            <w:r w:rsidR="00433610" w:rsidRPr="00640381">
              <w:rPr>
                <w:rFonts w:ascii="Arial" w:hAnsi="Arial" w:cs="Arial"/>
                <w:b/>
                <w:sz w:val="24"/>
              </w:rPr>
              <w:t xml:space="preserve"> </w:t>
            </w:r>
            <w:r w:rsidRPr="00640381">
              <w:rPr>
                <w:rFonts w:ascii="Arial" w:hAnsi="Arial" w:cs="Arial"/>
                <w:b/>
                <w:sz w:val="24"/>
              </w:rPr>
              <w:t>and up)</w:t>
            </w:r>
            <w:r w:rsidR="00433610" w:rsidRPr="00433610">
              <w:rPr>
                <w:rFonts w:ascii="Arial" w:hAnsi="Arial" w:cs="Arial"/>
                <w:b/>
                <w:sz w:val="24"/>
              </w:rPr>
              <w:t>—</w:t>
            </w:r>
            <w:r w:rsidRPr="00640381">
              <w:rPr>
                <w:rFonts w:ascii="Arial" w:hAnsi="Arial" w:cs="Arial"/>
                <w:sz w:val="24"/>
              </w:rPr>
              <w:t xml:space="preserve">Calculators are used to do basic calculation in multistep mathematics processes that are not being assessed. </w:t>
            </w:r>
          </w:p>
        </w:tc>
      </w:tr>
    </w:tbl>
    <w:p w14:paraId="19BA42E5" w14:textId="7368939B" w:rsidR="000B07D6" w:rsidRDefault="000B07D6" w:rsidP="000B07D6">
      <w:pPr>
        <w:pStyle w:val="NormalContinuation"/>
      </w:pPr>
      <w:r>
        <w:lastRenderedPageBreak/>
        <w:t xml:space="preserve">Planning Resource table </w:t>
      </w:r>
      <w:r>
        <w:rPr>
          <w:i/>
          <w:iCs/>
        </w:rPr>
        <w:t>(continuation eight)</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eight"/>
      </w:tblPr>
      <w:tblGrid>
        <w:gridCol w:w="4945"/>
        <w:gridCol w:w="4950"/>
        <w:gridCol w:w="4860"/>
      </w:tblGrid>
      <w:tr w:rsidR="000B07D6" w:rsidRPr="00640381" w14:paraId="3779F96C" w14:textId="77777777" w:rsidTr="001F14D4">
        <w:trPr>
          <w:cantSplit/>
          <w:tblHeader/>
        </w:trPr>
        <w:tc>
          <w:tcPr>
            <w:tcW w:w="4945" w:type="dxa"/>
            <w:shd w:val="clear" w:color="auto" w:fill="00B050"/>
          </w:tcPr>
          <w:p w14:paraId="3857AD53"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16A108EB"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3ADFE8F4"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3AF89A5A" w14:textId="30B35500"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6E4653FF" w14:textId="62D3905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1B114DA8"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01DCEECA"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13C17D2C"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00EBC6E6"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703A1BBA"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004694EE"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2ECC0BC2"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64EBEC24"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49CF0110" w14:textId="69553624"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25689071"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65761AA0" w14:textId="77777777" w:rsidTr="002D61C3">
        <w:trPr>
          <w:cantSplit/>
        </w:trPr>
        <w:tc>
          <w:tcPr>
            <w:tcW w:w="4945" w:type="dxa"/>
          </w:tcPr>
          <w:p w14:paraId="13BDACB4"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6E9741F7" w14:textId="2C74760E" w:rsidR="00640381" w:rsidRPr="00640381" w:rsidRDefault="00640381" w:rsidP="002D61C3">
            <w:pPr>
              <w:rPr>
                <w:rFonts w:ascii="Arial" w:hAnsi="Arial" w:cs="Arial"/>
                <w:b/>
                <w:sz w:val="24"/>
              </w:rPr>
            </w:pPr>
            <w:r w:rsidRPr="00640381">
              <w:rPr>
                <w:rFonts w:ascii="Arial" w:hAnsi="Arial" w:cs="Arial"/>
                <w:b/>
                <w:sz w:val="24"/>
              </w:rPr>
              <w:t>Zoom (U)</w:t>
            </w:r>
            <w:r w:rsidR="00433610" w:rsidRPr="00433610">
              <w:rPr>
                <w:rFonts w:ascii="Arial" w:hAnsi="Arial" w:cs="Arial"/>
                <w:b/>
                <w:sz w:val="24"/>
              </w:rPr>
              <w:t>—</w:t>
            </w:r>
            <w:r w:rsidRPr="00640381">
              <w:rPr>
                <w:rFonts w:ascii="Arial" w:hAnsi="Arial" w:cs="Arial"/>
                <w:sz w:val="24"/>
              </w:rPr>
              <w:t>Students receive large</w:t>
            </w:r>
            <w:r w:rsidR="000A4A55">
              <w:rPr>
                <w:rFonts w:ascii="Arial" w:hAnsi="Arial" w:cs="Arial"/>
                <w:sz w:val="24"/>
              </w:rPr>
              <w:t>-</w:t>
            </w:r>
            <w:r w:rsidRPr="00640381">
              <w:rPr>
                <w:rFonts w:ascii="Arial" w:hAnsi="Arial" w:cs="Arial"/>
                <w:sz w:val="24"/>
              </w:rPr>
              <w:t>print versions of textbooks or other text to enable access to curriculum. Students have access to enlarged mathematics problems to make sure all steps are completed. Students use two-finger zoom on their tablet or touch</w:t>
            </w:r>
            <w:r w:rsidR="000A4A55">
              <w:rPr>
                <w:rFonts w:ascii="Arial" w:hAnsi="Arial" w:cs="Arial"/>
                <w:sz w:val="24"/>
              </w:rPr>
              <w:t>-</w:t>
            </w:r>
            <w:r w:rsidRPr="00640381">
              <w:rPr>
                <w:rFonts w:ascii="Arial" w:hAnsi="Arial" w:cs="Arial"/>
                <w:sz w:val="24"/>
              </w:rPr>
              <w:t>screen device.</w:t>
            </w:r>
          </w:p>
        </w:tc>
        <w:tc>
          <w:tcPr>
            <w:tcW w:w="4860" w:type="dxa"/>
          </w:tcPr>
          <w:p w14:paraId="3BCA92FF" w14:textId="2DBA9FD8" w:rsidR="00640381" w:rsidRPr="00640381" w:rsidRDefault="00640381" w:rsidP="002D61C3">
            <w:pPr>
              <w:rPr>
                <w:rFonts w:ascii="Arial" w:hAnsi="Arial" w:cs="Arial"/>
                <w:b/>
                <w:sz w:val="24"/>
              </w:rPr>
            </w:pPr>
            <w:r w:rsidRPr="00640381">
              <w:rPr>
                <w:rFonts w:ascii="Arial" w:hAnsi="Arial" w:cs="Arial"/>
                <w:b/>
                <w:sz w:val="24"/>
              </w:rPr>
              <w:t xml:space="preserve">Math </w:t>
            </w:r>
            <w:r w:rsidR="00AF44B3">
              <w:rPr>
                <w:rFonts w:ascii="Arial" w:hAnsi="Arial" w:cs="Arial"/>
                <w:b/>
                <w:sz w:val="24"/>
              </w:rPr>
              <w:t>t</w:t>
            </w:r>
            <w:r w:rsidRPr="00640381">
              <w:rPr>
                <w:rFonts w:ascii="Arial" w:hAnsi="Arial" w:cs="Arial"/>
                <w:b/>
                <w:sz w:val="24"/>
              </w:rPr>
              <w:t xml:space="preserve">ools (U) for </w:t>
            </w:r>
            <w:r w:rsidR="00AF44B3">
              <w:rPr>
                <w:rFonts w:ascii="Arial" w:hAnsi="Arial" w:cs="Arial"/>
                <w:b/>
                <w:sz w:val="24"/>
              </w:rPr>
              <w:t>m</w:t>
            </w:r>
            <w:r w:rsidRPr="00640381">
              <w:rPr>
                <w:rFonts w:ascii="Arial" w:hAnsi="Arial" w:cs="Arial"/>
                <w:b/>
                <w:sz w:val="24"/>
              </w:rPr>
              <w:t>athematics and CAST</w:t>
            </w:r>
            <w:r w:rsidR="00433610" w:rsidRPr="00433610">
              <w:rPr>
                <w:rFonts w:ascii="Arial" w:hAnsi="Arial" w:cs="Arial"/>
                <w:b/>
                <w:sz w:val="24"/>
              </w:rPr>
              <w:t>—</w:t>
            </w:r>
            <w:r w:rsidRPr="00640381">
              <w:rPr>
                <w:rFonts w:ascii="Arial" w:hAnsi="Arial" w:cs="Arial"/>
                <w:sz w:val="24"/>
              </w:rPr>
              <w:t xml:space="preserve">Students use rulers, protractors, number lines, and manipulatives. </w:t>
            </w:r>
          </w:p>
        </w:tc>
      </w:tr>
      <w:tr w:rsidR="00640381" w:rsidRPr="00640381" w14:paraId="03EB90E9" w14:textId="77777777" w:rsidTr="002D61C3">
        <w:trPr>
          <w:cantSplit/>
        </w:trPr>
        <w:tc>
          <w:tcPr>
            <w:tcW w:w="4945" w:type="dxa"/>
          </w:tcPr>
          <w:p w14:paraId="7EE84BBB"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30AE3C72" w14:textId="1878F57D" w:rsidR="00640381" w:rsidRPr="00640381" w:rsidRDefault="00640381" w:rsidP="002D61C3">
            <w:pPr>
              <w:rPr>
                <w:rFonts w:ascii="Arial" w:hAnsi="Arial" w:cs="Arial"/>
                <w:b/>
                <w:sz w:val="24"/>
              </w:rPr>
            </w:pPr>
            <w:r w:rsidRPr="00640381">
              <w:rPr>
                <w:rFonts w:ascii="Arial" w:hAnsi="Arial" w:cs="Arial"/>
                <w:b/>
                <w:sz w:val="24"/>
              </w:rPr>
              <w:t>Magnification (DS)</w:t>
            </w:r>
            <w:r w:rsidR="00433610" w:rsidRPr="00433610">
              <w:rPr>
                <w:rFonts w:ascii="Arial" w:hAnsi="Arial" w:cs="Arial"/>
                <w:b/>
                <w:sz w:val="24"/>
              </w:rPr>
              <w:t>—</w:t>
            </w:r>
            <w:r w:rsidRPr="00640381">
              <w:rPr>
                <w:rFonts w:ascii="Arial" w:hAnsi="Arial" w:cs="Arial"/>
                <w:sz w:val="24"/>
              </w:rPr>
              <w:t>Students receive large</w:t>
            </w:r>
            <w:r w:rsidR="00EB7A5C">
              <w:rPr>
                <w:rFonts w:ascii="Arial" w:hAnsi="Arial" w:cs="Arial"/>
                <w:sz w:val="24"/>
              </w:rPr>
              <w:t>-</w:t>
            </w:r>
            <w:r w:rsidRPr="00640381">
              <w:rPr>
                <w:rFonts w:ascii="Arial" w:hAnsi="Arial" w:cs="Arial"/>
                <w:sz w:val="24"/>
              </w:rPr>
              <w:t>print versions of textbooks to enable access to curriculum. Students use two-finger zoom on their tablet or touch</w:t>
            </w:r>
            <w:r w:rsidR="000A4A55">
              <w:rPr>
                <w:rFonts w:ascii="Arial" w:hAnsi="Arial" w:cs="Arial"/>
                <w:sz w:val="24"/>
              </w:rPr>
              <w:t>-</w:t>
            </w:r>
            <w:r w:rsidRPr="00640381">
              <w:rPr>
                <w:rFonts w:ascii="Arial" w:hAnsi="Arial" w:cs="Arial"/>
                <w:sz w:val="24"/>
              </w:rPr>
              <w:t>screen</w:t>
            </w:r>
            <w:r w:rsidR="000A4A55">
              <w:rPr>
                <w:rFonts w:ascii="Arial" w:hAnsi="Arial" w:cs="Arial"/>
                <w:sz w:val="24"/>
              </w:rPr>
              <w:t xml:space="preserve"> device</w:t>
            </w:r>
            <w:r w:rsidRPr="00640381">
              <w:rPr>
                <w:rFonts w:ascii="Arial" w:hAnsi="Arial" w:cs="Arial"/>
                <w:sz w:val="24"/>
              </w:rPr>
              <w:t>.</w:t>
            </w:r>
          </w:p>
        </w:tc>
        <w:tc>
          <w:tcPr>
            <w:tcW w:w="4860" w:type="dxa"/>
          </w:tcPr>
          <w:p w14:paraId="2751B077" w14:textId="71E36550" w:rsidR="00640381" w:rsidRPr="00640381" w:rsidRDefault="00640381" w:rsidP="002D61C3">
            <w:pPr>
              <w:rPr>
                <w:rFonts w:ascii="Arial" w:hAnsi="Arial" w:cs="Arial"/>
                <w:b/>
                <w:sz w:val="24"/>
              </w:rPr>
            </w:pPr>
            <w:r w:rsidRPr="00640381">
              <w:rPr>
                <w:rFonts w:ascii="Arial" w:hAnsi="Arial" w:cs="Arial"/>
                <w:b/>
                <w:sz w:val="24"/>
              </w:rPr>
              <w:t>Abacus (A)</w:t>
            </w:r>
            <w:r w:rsidR="00433610" w:rsidRPr="00433610">
              <w:rPr>
                <w:rFonts w:ascii="Arial" w:hAnsi="Arial" w:cs="Arial"/>
                <w:b/>
                <w:sz w:val="24"/>
              </w:rPr>
              <w:t>—</w:t>
            </w:r>
            <w:r w:rsidRPr="00640381">
              <w:rPr>
                <w:rFonts w:ascii="Arial" w:hAnsi="Arial" w:cs="Arial"/>
                <w:sz w:val="24"/>
              </w:rPr>
              <w:t>Students use items to count during instruction. Students use an abacus to add, subtract, multiply, and divide during instruction.</w:t>
            </w:r>
          </w:p>
        </w:tc>
      </w:tr>
    </w:tbl>
    <w:p w14:paraId="609162EC" w14:textId="30BEDDBB" w:rsidR="000B07D6" w:rsidRDefault="000B07D6" w:rsidP="000B07D6">
      <w:pPr>
        <w:pStyle w:val="NormalContinuation"/>
      </w:pPr>
      <w:r>
        <w:lastRenderedPageBreak/>
        <w:t xml:space="preserve">Planning Resource table </w:t>
      </w:r>
      <w:r>
        <w:rPr>
          <w:i/>
          <w:iCs/>
        </w:rPr>
        <w:t>(continuation nine)</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nine"/>
      </w:tblPr>
      <w:tblGrid>
        <w:gridCol w:w="4945"/>
        <w:gridCol w:w="4950"/>
        <w:gridCol w:w="4860"/>
      </w:tblGrid>
      <w:tr w:rsidR="000B07D6" w:rsidRPr="00640381" w14:paraId="47C683D5" w14:textId="77777777" w:rsidTr="001F14D4">
        <w:trPr>
          <w:cantSplit/>
          <w:tblHeader/>
        </w:trPr>
        <w:tc>
          <w:tcPr>
            <w:tcW w:w="4945" w:type="dxa"/>
            <w:shd w:val="clear" w:color="auto" w:fill="00B050"/>
          </w:tcPr>
          <w:p w14:paraId="19A505DD"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6ADEAB60"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7B6175A3"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64EAE07B" w14:textId="4C6D6B25"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21B2A8AD" w14:textId="4C475D56"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5DFDAE17"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680C9FDD"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475DD69F"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75FF7CD5"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6564E6DF"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6AF9DDA3"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0EB8B43F"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5EE79C71"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766986CB" w14:textId="68D477C5"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49652197"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440EEB39" w14:textId="77777777" w:rsidTr="002D61C3">
        <w:trPr>
          <w:cantSplit/>
        </w:trPr>
        <w:tc>
          <w:tcPr>
            <w:tcW w:w="4945" w:type="dxa"/>
          </w:tcPr>
          <w:p w14:paraId="7F22FFA6"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7CB68EAB" w14:textId="74736B47" w:rsidR="00640381" w:rsidRPr="00640381" w:rsidRDefault="00640381" w:rsidP="002D61C3">
            <w:pPr>
              <w:rPr>
                <w:rFonts w:ascii="Arial" w:hAnsi="Arial" w:cs="Arial"/>
                <w:b/>
                <w:sz w:val="24"/>
              </w:rPr>
            </w:pPr>
            <w:r w:rsidRPr="00640381">
              <w:rPr>
                <w:rFonts w:ascii="Arial" w:hAnsi="Arial" w:cs="Arial"/>
                <w:b/>
                <w:sz w:val="24"/>
              </w:rPr>
              <w:t xml:space="preserve">Color </w:t>
            </w:r>
            <w:r w:rsidR="00AF44B3">
              <w:rPr>
                <w:rFonts w:ascii="Arial" w:hAnsi="Arial" w:cs="Arial"/>
                <w:b/>
                <w:sz w:val="24"/>
              </w:rPr>
              <w:t>c</w:t>
            </w:r>
            <w:r w:rsidRPr="00640381">
              <w:rPr>
                <w:rFonts w:ascii="Arial" w:hAnsi="Arial" w:cs="Arial"/>
                <w:b/>
                <w:sz w:val="24"/>
              </w:rPr>
              <w:t>ontrast (DS)</w:t>
            </w:r>
            <w:r w:rsidR="00433610" w:rsidRPr="00433610">
              <w:rPr>
                <w:rFonts w:ascii="Arial" w:hAnsi="Arial" w:cs="Arial"/>
                <w:b/>
                <w:sz w:val="24"/>
              </w:rPr>
              <w:t>—</w:t>
            </w:r>
            <w:r w:rsidRPr="00640381">
              <w:rPr>
                <w:rFonts w:ascii="Arial" w:hAnsi="Arial" w:cs="Arial"/>
                <w:sz w:val="24"/>
              </w:rPr>
              <w:t>Students have instructional materials that have different font or background paper color. Students use a built-in accessibility feature to reverse contrast of the computer screen and text.</w:t>
            </w:r>
          </w:p>
        </w:tc>
        <w:tc>
          <w:tcPr>
            <w:tcW w:w="4860" w:type="dxa"/>
          </w:tcPr>
          <w:p w14:paraId="573269BA" w14:textId="25F2D2CC" w:rsidR="00640381" w:rsidRPr="00640381" w:rsidRDefault="00640381" w:rsidP="00AF44B3">
            <w:pPr>
              <w:rPr>
                <w:rFonts w:ascii="Arial" w:hAnsi="Arial" w:cs="Arial"/>
                <w:b/>
                <w:sz w:val="24"/>
              </w:rPr>
            </w:pPr>
            <w:r w:rsidRPr="00640381">
              <w:rPr>
                <w:rFonts w:ascii="Arial" w:hAnsi="Arial" w:cs="Arial"/>
                <w:sz w:val="24"/>
              </w:rPr>
              <w:t>Intentionally left blank</w:t>
            </w:r>
          </w:p>
        </w:tc>
      </w:tr>
      <w:tr w:rsidR="00640381" w:rsidRPr="00640381" w14:paraId="6E03EF91" w14:textId="77777777" w:rsidTr="002D61C3">
        <w:trPr>
          <w:cantSplit/>
        </w:trPr>
        <w:tc>
          <w:tcPr>
            <w:tcW w:w="4945" w:type="dxa"/>
          </w:tcPr>
          <w:p w14:paraId="0B62D4B5"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6986E5EA" w14:textId="28B68A0F" w:rsidR="00640381" w:rsidRPr="00640381" w:rsidRDefault="00640381" w:rsidP="002D61C3">
            <w:pPr>
              <w:rPr>
                <w:rFonts w:ascii="Arial" w:hAnsi="Arial" w:cs="Arial"/>
                <w:sz w:val="24"/>
              </w:rPr>
            </w:pPr>
            <w:r w:rsidRPr="00640381">
              <w:rPr>
                <w:rFonts w:ascii="Arial" w:hAnsi="Arial" w:cs="Arial"/>
                <w:b/>
                <w:sz w:val="24"/>
              </w:rPr>
              <w:t xml:space="preserve">Color </w:t>
            </w:r>
            <w:r w:rsidR="00AF44B3">
              <w:rPr>
                <w:rFonts w:ascii="Arial" w:hAnsi="Arial" w:cs="Arial"/>
                <w:b/>
                <w:sz w:val="24"/>
              </w:rPr>
              <w:t>o</w:t>
            </w:r>
            <w:r w:rsidRPr="00640381">
              <w:rPr>
                <w:rFonts w:ascii="Arial" w:hAnsi="Arial" w:cs="Arial"/>
                <w:b/>
                <w:sz w:val="24"/>
              </w:rPr>
              <w:t>verlays (DS)</w:t>
            </w:r>
            <w:r w:rsidR="00433610" w:rsidRPr="00433610">
              <w:rPr>
                <w:rFonts w:ascii="Arial" w:hAnsi="Arial" w:cs="Arial"/>
                <w:b/>
                <w:sz w:val="24"/>
              </w:rPr>
              <w:t>—</w:t>
            </w:r>
            <w:r w:rsidRPr="00640381">
              <w:rPr>
                <w:rFonts w:ascii="Arial" w:hAnsi="Arial" w:cs="Arial"/>
                <w:sz w:val="24"/>
              </w:rPr>
              <w:t>Color transparencies are placed over a paper-based assessment.</w:t>
            </w:r>
          </w:p>
        </w:tc>
        <w:tc>
          <w:tcPr>
            <w:tcW w:w="4860" w:type="dxa"/>
          </w:tcPr>
          <w:p w14:paraId="67882BC4" w14:textId="3A0FC1E8" w:rsidR="00640381" w:rsidRPr="00640381" w:rsidRDefault="00640381" w:rsidP="00433610">
            <w:pPr>
              <w:rPr>
                <w:rFonts w:ascii="Arial" w:hAnsi="Arial" w:cs="Arial"/>
                <w:b/>
                <w:sz w:val="24"/>
              </w:rPr>
            </w:pPr>
            <w:r w:rsidRPr="00640381">
              <w:rPr>
                <w:rFonts w:ascii="Arial" w:hAnsi="Arial" w:cs="Arial"/>
                <w:sz w:val="24"/>
              </w:rPr>
              <w:t>Intentionally left blank</w:t>
            </w:r>
          </w:p>
        </w:tc>
      </w:tr>
      <w:tr w:rsidR="00640381" w:rsidRPr="00640381" w14:paraId="797B1BCF" w14:textId="77777777" w:rsidTr="002D61C3">
        <w:trPr>
          <w:cantSplit/>
        </w:trPr>
        <w:tc>
          <w:tcPr>
            <w:tcW w:w="4945" w:type="dxa"/>
          </w:tcPr>
          <w:p w14:paraId="36EC2E2E" w14:textId="78889B47" w:rsidR="00640381" w:rsidRPr="00640381" w:rsidRDefault="00640381" w:rsidP="00433610">
            <w:pPr>
              <w:rPr>
                <w:rFonts w:ascii="Arial" w:hAnsi="Arial" w:cs="Arial"/>
                <w:b/>
                <w:sz w:val="24"/>
              </w:rPr>
            </w:pPr>
            <w:r w:rsidRPr="00640381">
              <w:rPr>
                <w:rFonts w:ascii="Arial" w:hAnsi="Arial" w:cs="Arial"/>
                <w:sz w:val="24"/>
              </w:rPr>
              <w:t>Intentionally left blank</w:t>
            </w:r>
          </w:p>
        </w:tc>
        <w:tc>
          <w:tcPr>
            <w:tcW w:w="4950" w:type="dxa"/>
          </w:tcPr>
          <w:p w14:paraId="1DB46B7C" w14:textId="34E37DB0" w:rsidR="00640381" w:rsidRPr="00640381" w:rsidRDefault="00640381" w:rsidP="002D61C3">
            <w:pPr>
              <w:rPr>
                <w:rFonts w:ascii="Arial" w:hAnsi="Arial" w:cs="Arial"/>
                <w:sz w:val="24"/>
              </w:rPr>
            </w:pPr>
            <w:r w:rsidRPr="00640381">
              <w:rPr>
                <w:rFonts w:ascii="Arial" w:hAnsi="Arial" w:cs="Arial"/>
                <w:b/>
                <w:sz w:val="24"/>
              </w:rPr>
              <w:t xml:space="preserve">100s Number Table (DS) for CAST; (A) for </w:t>
            </w:r>
            <w:r w:rsidR="00AF44B3">
              <w:rPr>
                <w:rFonts w:ascii="Arial" w:hAnsi="Arial" w:cs="Arial"/>
                <w:b/>
                <w:sz w:val="24"/>
              </w:rPr>
              <w:t>m</w:t>
            </w:r>
            <w:r w:rsidRPr="00640381">
              <w:rPr>
                <w:rFonts w:ascii="Arial" w:hAnsi="Arial" w:cs="Arial"/>
                <w:b/>
                <w:sz w:val="24"/>
              </w:rPr>
              <w:t xml:space="preserve">athematics </w:t>
            </w:r>
            <w:r w:rsidR="00433610">
              <w:rPr>
                <w:rFonts w:ascii="Arial" w:hAnsi="Arial" w:cs="Arial"/>
                <w:b/>
                <w:sz w:val="24"/>
              </w:rPr>
              <w:t>(</w:t>
            </w:r>
            <w:r w:rsidRPr="00640381">
              <w:rPr>
                <w:rFonts w:ascii="Arial" w:hAnsi="Arial" w:cs="Arial"/>
                <w:b/>
                <w:sz w:val="24"/>
              </w:rPr>
              <w:t>grade</w:t>
            </w:r>
            <w:r w:rsidR="00433610">
              <w:rPr>
                <w:rFonts w:ascii="Arial" w:hAnsi="Arial" w:cs="Arial"/>
                <w:b/>
                <w:sz w:val="24"/>
              </w:rPr>
              <w:t>s</w:t>
            </w:r>
            <w:r w:rsidRPr="00640381">
              <w:rPr>
                <w:rFonts w:ascii="Arial" w:hAnsi="Arial" w:cs="Arial"/>
                <w:b/>
                <w:sz w:val="24"/>
              </w:rPr>
              <w:t xml:space="preserve"> </w:t>
            </w:r>
            <w:r w:rsidR="00433610">
              <w:rPr>
                <w:rFonts w:ascii="Arial" w:hAnsi="Arial" w:cs="Arial"/>
                <w:b/>
                <w:sz w:val="24"/>
              </w:rPr>
              <w:t>four</w:t>
            </w:r>
            <w:r w:rsidRPr="00640381">
              <w:rPr>
                <w:rFonts w:ascii="Arial" w:hAnsi="Arial" w:cs="Arial"/>
                <w:b/>
                <w:sz w:val="24"/>
              </w:rPr>
              <w:t xml:space="preserve"> and up</w:t>
            </w:r>
            <w:r w:rsidR="00433610">
              <w:rPr>
                <w:rFonts w:ascii="Arial" w:hAnsi="Arial" w:cs="Arial"/>
                <w:b/>
                <w:sz w:val="24"/>
              </w:rPr>
              <w:t>)</w:t>
            </w:r>
            <w:r w:rsidR="00433610" w:rsidRPr="00433610">
              <w:rPr>
                <w:rFonts w:ascii="Arial" w:hAnsi="Arial" w:cs="Arial"/>
                <w:b/>
                <w:sz w:val="24"/>
              </w:rPr>
              <w:t>—</w:t>
            </w:r>
            <w:r w:rsidRPr="00640381">
              <w:rPr>
                <w:rFonts w:ascii="Arial" w:hAnsi="Arial" w:cs="Arial"/>
                <w:sz w:val="24"/>
              </w:rPr>
              <w:t>Students use a 100s number table during instruction and on assessments.</w:t>
            </w:r>
          </w:p>
        </w:tc>
        <w:tc>
          <w:tcPr>
            <w:tcW w:w="4860" w:type="dxa"/>
          </w:tcPr>
          <w:p w14:paraId="2D8C468B"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r>
      <w:tr w:rsidR="00640381" w:rsidRPr="00640381" w14:paraId="5BDDA838" w14:textId="77777777" w:rsidTr="002D61C3">
        <w:trPr>
          <w:cantSplit/>
        </w:trPr>
        <w:tc>
          <w:tcPr>
            <w:tcW w:w="4945" w:type="dxa"/>
          </w:tcPr>
          <w:p w14:paraId="02E6C1D3"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69A6653C" w14:textId="66209B04" w:rsidR="00640381" w:rsidRPr="00640381" w:rsidRDefault="00640381" w:rsidP="002D61C3">
            <w:pPr>
              <w:rPr>
                <w:rFonts w:ascii="Arial" w:hAnsi="Arial" w:cs="Arial"/>
                <w:sz w:val="24"/>
              </w:rPr>
            </w:pPr>
            <w:r w:rsidRPr="00640381">
              <w:rPr>
                <w:rFonts w:ascii="Arial" w:hAnsi="Arial" w:cs="Arial"/>
                <w:b/>
                <w:sz w:val="24"/>
              </w:rPr>
              <w:t xml:space="preserve">Multiplication </w:t>
            </w:r>
            <w:r w:rsidR="00AF44B3">
              <w:rPr>
                <w:rFonts w:ascii="Arial" w:hAnsi="Arial" w:cs="Arial"/>
                <w:b/>
                <w:sz w:val="24"/>
              </w:rPr>
              <w:t>t</w:t>
            </w:r>
            <w:r w:rsidRPr="00640381">
              <w:rPr>
                <w:rFonts w:ascii="Arial" w:hAnsi="Arial" w:cs="Arial"/>
                <w:b/>
                <w:sz w:val="24"/>
              </w:rPr>
              <w:t xml:space="preserve">able (DS) for CAST; (A) for </w:t>
            </w:r>
            <w:r w:rsidR="00AF44B3">
              <w:rPr>
                <w:rFonts w:ascii="Arial" w:hAnsi="Arial" w:cs="Arial"/>
                <w:b/>
                <w:sz w:val="24"/>
              </w:rPr>
              <w:t>m</w:t>
            </w:r>
            <w:r w:rsidRPr="00640381">
              <w:rPr>
                <w:rFonts w:ascii="Arial" w:hAnsi="Arial" w:cs="Arial"/>
                <w:b/>
                <w:sz w:val="24"/>
              </w:rPr>
              <w:t xml:space="preserve">athematics </w:t>
            </w:r>
            <w:r w:rsidR="00433610">
              <w:rPr>
                <w:rFonts w:ascii="Arial" w:hAnsi="Arial" w:cs="Arial"/>
                <w:b/>
                <w:sz w:val="24"/>
              </w:rPr>
              <w:t>(</w:t>
            </w:r>
            <w:r w:rsidRPr="00640381">
              <w:rPr>
                <w:rFonts w:ascii="Arial" w:hAnsi="Arial" w:cs="Arial"/>
                <w:b/>
                <w:sz w:val="24"/>
              </w:rPr>
              <w:t>grade</w:t>
            </w:r>
            <w:r w:rsidR="00433610">
              <w:rPr>
                <w:rFonts w:ascii="Arial" w:hAnsi="Arial" w:cs="Arial"/>
                <w:b/>
                <w:sz w:val="24"/>
              </w:rPr>
              <w:t>s</w:t>
            </w:r>
            <w:r w:rsidRPr="00640381">
              <w:rPr>
                <w:rFonts w:ascii="Arial" w:hAnsi="Arial" w:cs="Arial"/>
                <w:b/>
                <w:sz w:val="24"/>
              </w:rPr>
              <w:t xml:space="preserve"> </w:t>
            </w:r>
            <w:r w:rsidR="00433610">
              <w:rPr>
                <w:rFonts w:ascii="Arial" w:hAnsi="Arial" w:cs="Arial"/>
                <w:b/>
                <w:sz w:val="24"/>
              </w:rPr>
              <w:t>four</w:t>
            </w:r>
            <w:r w:rsidR="00433610" w:rsidRPr="00640381">
              <w:rPr>
                <w:rFonts w:ascii="Arial" w:hAnsi="Arial" w:cs="Arial"/>
                <w:b/>
                <w:sz w:val="24"/>
              </w:rPr>
              <w:t xml:space="preserve"> </w:t>
            </w:r>
            <w:r w:rsidRPr="00640381">
              <w:rPr>
                <w:rFonts w:ascii="Arial" w:hAnsi="Arial" w:cs="Arial"/>
                <w:b/>
                <w:sz w:val="24"/>
              </w:rPr>
              <w:t>and up</w:t>
            </w:r>
            <w:r w:rsidR="00433610">
              <w:rPr>
                <w:rFonts w:ascii="Arial" w:hAnsi="Arial" w:cs="Arial"/>
                <w:b/>
                <w:sz w:val="24"/>
              </w:rPr>
              <w:t>)</w:t>
            </w:r>
            <w:r w:rsidR="00433610" w:rsidRPr="00433610">
              <w:rPr>
                <w:rFonts w:ascii="Arial" w:hAnsi="Arial" w:cs="Arial"/>
                <w:b/>
                <w:sz w:val="24"/>
              </w:rPr>
              <w:t>—</w:t>
            </w:r>
            <w:r w:rsidRPr="00640381">
              <w:rPr>
                <w:rFonts w:ascii="Arial" w:hAnsi="Arial" w:cs="Arial"/>
                <w:sz w:val="24"/>
              </w:rPr>
              <w:t>Students use a multiplication table during regular instruction and assessments.</w:t>
            </w:r>
          </w:p>
        </w:tc>
        <w:tc>
          <w:tcPr>
            <w:tcW w:w="4860" w:type="dxa"/>
          </w:tcPr>
          <w:p w14:paraId="2F86A7BC"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r>
    </w:tbl>
    <w:p w14:paraId="0FEBED36" w14:textId="59C0FA9E" w:rsidR="000B07D6" w:rsidRDefault="000B07D6" w:rsidP="000B07D6">
      <w:pPr>
        <w:pStyle w:val="NormalContinuation"/>
      </w:pPr>
      <w:r>
        <w:lastRenderedPageBreak/>
        <w:t xml:space="preserve">Planning Resource table </w:t>
      </w:r>
      <w:r>
        <w:rPr>
          <w:i/>
          <w:iCs/>
        </w:rPr>
        <w:t>(continuation 10)</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10"/>
      </w:tblPr>
      <w:tblGrid>
        <w:gridCol w:w="4945"/>
        <w:gridCol w:w="4950"/>
        <w:gridCol w:w="4860"/>
      </w:tblGrid>
      <w:tr w:rsidR="000B07D6" w:rsidRPr="00640381" w14:paraId="52950E45" w14:textId="77777777" w:rsidTr="001F14D4">
        <w:trPr>
          <w:cantSplit/>
          <w:tblHeader/>
        </w:trPr>
        <w:tc>
          <w:tcPr>
            <w:tcW w:w="4945" w:type="dxa"/>
            <w:shd w:val="clear" w:color="auto" w:fill="00B050"/>
          </w:tcPr>
          <w:p w14:paraId="448CEECC"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6DB1D3A2"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5A10F1A6"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57135AA0" w14:textId="56EA13D6"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1C88867E" w14:textId="62E6B01D"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3C9C457F"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5222FC0B"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232C02D9"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6A75F1EE"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49CF3304"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2CE50E73"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6A681E21"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3758B55A"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6131FD9C" w14:textId="46FF3C26"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55DB2130"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3BB2E45D" w14:textId="77777777" w:rsidTr="002D61C3">
        <w:trPr>
          <w:cantSplit/>
        </w:trPr>
        <w:tc>
          <w:tcPr>
            <w:tcW w:w="4945" w:type="dxa"/>
          </w:tcPr>
          <w:p w14:paraId="618B4CC6"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380D3F5E" w14:textId="24C5B4A4" w:rsidR="00640381" w:rsidRPr="00640381" w:rsidRDefault="00640381" w:rsidP="002D61C3">
            <w:pPr>
              <w:rPr>
                <w:rFonts w:ascii="Arial" w:hAnsi="Arial" w:cs="Arial"/>
                <w:b/>
                <w:sz w:val="24"/>
              </w:rPr>
            </w:pPr>
            <w:r w:rsidRPr="00640381">
              <w:rPr>
                <w:rFonts w:ascii="Arial" w:hAnsi="Arial" w:cs="Arial"/>
                <w:b/>
                <w:sz w:val="24"/>
              </w:rPr>
              <w:t>Amplification (DS)</w:t>
            </w:r>
            <w:r w:rsidR="00433610" w:rsidRPr="00433610">
              <w:rPr>
                <w:rFonts w:ascii="Arial" w:hAnsi="Arial" w:cs="Arial"/>
                <w:b/>
                <w:sz w:val="24"/>
              </w:rPr>
              <w:t>—</w:t>
            </w:r>
            <w:r w:rsidRPr="00640381">
              <w:rPr>
                <w:rFonts w:ascii="Arial" w:hAnsi="Arial" w:cs="Arial"/>
                <w:sz w:val="24"/>
              </w:rPr>
              <w:t>Students use amplification assistive technology in the classroom to increase the volume provided in the instructional content.</w:t>
            </w:r>
          </w:p>
        </w:tc>
        <w:tc>
          <w:tcPr>
            <w:tcW w:w="4860" w:type="dxa"/>
          </w:tcPr>
          <w:p w14:paraId="6F44C127"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r>
      <w:tr w:rsidR="00640381" w:rsidRPr="00640381" w14:paraId="41226E10" w14:textId="77777777" w:rsidTr="002D61C3">
        <w:trPr>
          <w:cantSplit/>
        </w:trPr>
        <w:tc>
          <w:tcPr>
            <w:tcW w:w="4945" w:type="dxa"/>
          </w:tcPr>
          <w:p w14:paraId="58EF8C8A"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78EF7248" w14:textId="4FAFAD3A" w:rsidR="00640381" w:rsidRPr="00640381" w:rsidRDefault="00640381" w:rsidP="002D61C3">
            <w:pPr>
              <w:rPr>
                <w:rFonts w:ascii="Arial" w:hAnsi="Arial" w:cs="Arial"/>
                <w:b/>
                <w:sz w:val="24"/>
              </w:rPr>
            </w:pPr>
            <w:r w:rsidRPr="00640381">
              <w:rPr>
                <w:rFonts w:ascii="Arial" w:hAnsi="Arial" w:cs="Arial"/>
                <w:b/>
                <w:sz w:val="24"/>
              </w:rPr>
              <w:t>American Sign Language</w:t>
            </w:r>
            <w:r w:rsidR="00AF44B3">
              <w:rPr>
                <w:rFonts w:ascii="Arial" w:hAnsi="Arial" w:cs="Arial"/>
                <w:b/>
                <w:sz w:val="24"/>
              </w:rPr>
              <w:t xml:space="preserve"> (ASL)</w:t>
            </w:r>
            <w:r w:rsidRPr="00640381">
              <w:rPr>
                <w:rFonts w:ascii="Arial" w:hAnsi="Arial" w:cs="Arial"/>
                <w:b/>
                <w:sz w:val="24"/>
              </w:rPr>
              <w:t xml:space="preserve"> (A)</w:t>
            </w:r>
            <w:r w:rsidR="00433610" w:rsidRPr="00433610">
              <w:rPr>
                <w:rFonts w:ascii="Arial" w:hAnsi="Arial" w:cs="Arial"/>
                <w:b/>
                <w:sz w:val="24"/>
              </w:rPr>
              <w:t>—</w:t>
            </w:r>
            <w:r w:rsidRPr="00640381">
              <w:rPr>
                <w:rFonts w:ascii="Arial" w:hAnsi="Arial" w:cs="Arial"/>
                <w:sz w:val="24"/>
              </w:rPr>
              <w:t>An ASL interpreter or ASL-certified instructor signs during instruction.</w:t>
            </w:r>
          </w:p>
        </w:tc>
        <w:tc>
          <w:tcPr>
            <w:tcW w:w="4860" w:type="dxa"/>
          </w:tcPr>
          <w:p w14:paraId="40E8E192" w14:textId="266D98C1" w:rsidR="00640381" w:rsidRPr="00640381" w:rsidRDefault="00640381" w:rsidP="000B30E7">
            <w:pPr>
              <w:rPr>
                <w:rFonts w:ascii="Arial" w:hAnsi="Arial" w:cs="Arial"/>
                <w:b/>
                <w:sz w:val="24"/>
              </w:rPr>
            </w:pPr>
            <w:r w:rsidRPr="00640381">
              <w:rPr>
                <w:rFonts w:ascii="Arial" w:hAnsi="Arial" w:cs="Arial"/>
                <w:sz w:val="24"/>
              </w:rPr>
              <w:t>Intentionally left blank</w:t>
            </w:r>
          </w:p>
        </w:tc>
      </w:tr>
      <w:tr w:rsidR="00640381" w:rsidRPr="00640381" w14:paraId="4C057F0D" w14:textId="77777777" w:rsidTr="002D61C3">
        <w:trPr>
          <w:cantSplit/>
        </w:trPr>
        <w:tc>
          <w:tcPr>
            <w:tcW w:w="4945" w:type="dxa"/>
          </w:tcPr>
          <w:p w14:paraId="60E5355A"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c>
          <w:tcPr>
            <w:tcW w:w="4950" w:type="dxa"/>
          </w:tcPr>
          <w:p w14:paraId="543C99DB" w14:textId="36DE07BC" w:rsidR="00640381" w:rsidRPr="00640381" w:rsidRDefault="00640381" w:rsidP="002D61C3">
            <w:pPr>
              <w:rPr>
                <w:rFonts w:ascii="Arial" w:hAnsi="Arial" w:cs="Arial"/>
                <w:sz w:val="24"/>
              </w:rPr>
            </w:pPr>
            <w:r w:rsidRPr="00640381">
              <w:rPr>
                <w:rFonts w:ascii="Arial" w:hAnsi="Arial" w:cs="Arial"/>
                <w:b/>
                <w:sz w:val="24"/>
              </w:rPr>
              <w:t>Braille (A)</w:t>
            </w:r>
            <w:r w:rsidR="00433610" w:rsidRPr="00433610">
              <w:rPr>
                <w:rFonts w:ascii="Arial" w:hAnsi="Arial" w:cs="Arial"/>
                <w:b/>
                <w:sz w:val="24"/>
              </w:rPr>
              <w:t>—</w:t>
            </w:r>
            <w:r w:rsidRPr="00640381">
              <w:rPr>
                <w:rFonts w:ascii="Arial" w:hAnsi="Arial" w:cs="Arial"/>
                <w:sz w:val="24"/>
              </w:rPr>
              <w:t>Instructional materials and assignments are completed in braille.</w:t>
            </w:r>
          </w:p>
        </w:tc>
        <w:tc>
          <w:tcPr>
            <w:tcW w:w="4860" w:type="dxa"/>
          </w:tcPr>
          <w:p w14:paraId="33E7506F" w14:textId="77777777" w:rsidR="00640381" w:rsidRPr="00640381" w:rsidRDefault="00640381" w:rsidP="002D61C3">
            <w:pPr>
              <w:rPr>
                <w:rFonts w:ascii="Arial" w:hAnsi="Arial" w:cs="Arial"/>
                <w:sz w:val="24"/>
              </w:rPr>
            </w:pPr>
            <w:r w:rsidRPr="00640381">
              <w:rPr>
                <w:rFonts w:ascii="Arial" w:hAnsi="Arial" w:cs="Arial"/>
                <w:sz w:val="24"/>
              </w:rPr>
              <w:t>Intentionally left blank</w:t>
            </w:r>
          </w:p>
        </w:tc>
      </w:tr>
      <w:tr w:rsidR="00640381" w:rsidRPr="00640381" w14:paraId="40E27D64" w14:textId="77777777" w:rsidTr="002D61C3">
        <w:trPr>
          <w:cantSplit/>
        </w:trPr>
        <w:tc>
          <w:tcPr>
            <w:tcW w:w="4945" w:type="dxa"/>
          </w:tcPr>
          <w:p w14:paraId="21DE38FD" w14:textId="66C4D992" w:rsidR="00640381" w:rsidRPr="00640381" w:rsidRDefault="00640381" w:rsidP="000B30E7">
            <w:pPr>
              <w:rPr>
                <w:rFonts w:ascii="Arial" w:hAnsi="Arial" w:cs="Arial"/>
                <w:b/>
                <w:sz w:val="24"/>
              </w:rPr>
            </w:pPr>
            <w:r w:rsidRPr="00640381">
              <w:rPr>
                <w:rFonts w:ascii="Arial" w:hAnsi="Arial" w:cs="Arial"/>
                <w:sz w:val="24"/>
              </w:rPr>
              <w:t>Intentionally left blank</w:t>
            </w:r>
          </w:p>
        </w:tc>
        <w:tc>
          <w:tcPr>
            <w:tcW w:w="4950" w:type="dxa"/>
          </w:tcPr>
          <w:p w14:paraId="653CF4EF" w14:textId="28DBA995" w:rsidR="00CF275F" w:rsidRPr="000B30E7" w:rsidRDefault="00640381" w:rsidP="000A4A55">
            <w:pPr>
              <w:rPr>
                <w:rFonts w:ascii="Arial" w:hAnsi="Arial" w:cs="Arial"/>
                <w:sz w:val="24"/>
              </w:rPr>
            </w:pPr>
            <w:r w:rsidRPr="00640381">
              <w:rPr>
                <w:rFonts w:ascii="Arial" w:hAnsi="Arial" w:cs="Arial"/>
                <w:b/>
                <w:sz w:val="24"/>
              </w:rPr>
              <w:t>Braille transcript (A) for ELA (listening passages)</w:t>
            </w:r>
            <w:r w:rsidR="00433610" w:rsidRPr="00433610">
              <w:rPr>
                <w:rFonts w:ascii="Arial" w:hAnsi="Arial" w:cs="Arial"/>
                <w:b/>
                <w:sz w:val="24"/>
              </w:rPr>
              <w:t>—</w:t>
            </w:r>
            <w:r w:rsidRPr="00640381">
              <w:rPr>
                <w:rFonts w:ascii="Arial" w:hAnsi="Arial" w:cs="Arial"/>
                <w:sz w:val="24"/>
              </w:rPr>
              <w:t>Instructional materials and assignments are completed in braille.</w:t>
            </w:r>
          </w:p>
        </w:tc>
        <w:tc>
          <w:tcPr>
            <w:tcW w:w="4860" w:type="dxa"/>
          </w:tcPr>
          <w:p w14:paraId="4211D343" w14:textId="3891488B" w:rsidR="00640381" w:rsidRPr="00640381" w:rsidRDefault="00640381" w:rsidP="000B30E7">
            <w:pPr>
              <w:rPr>
                <w:rFonts w:ascii="Arial" w:hAnsi="Arial" w:cs="Arial"/>
                <w:b/>
                <w:sz w:val="24"/>
              </w:rPr>
            </w:pPr>
            <w:r w:rsidRPr="00640381">
              <w:rPr>
                <w:rFonts w:ascii="Arial" w:hAnsi="Arial" w:cs="Arial"/>
                <w:sz w:val="24"/>
              </w:rPr>
              <w:t>Intentionally left blank</w:t>
            </w:r>
          </w:p>
        </w:tc>
      </w:tr>
    </w:tbl>
    <w:p w14:paraId="600D46FD" w14:textId="31A49DCB" w:rsidR="000B07D6" w:rsidRDefault="000B07D6" w:rsidP="000B07D6">
      <w:pPr>
        <w:pStyle w:val="NormalContinuation"/>
      </w:pPr>
      <w:r>
        <w:lastRenderedPageBreak/>
        <w:t xml:space="preserve">Planning Resource table </w:t>
      </w:r>
      <w:r>
        <w:rPr>
          <w:i/>
          <w:iCs/>
        </w:rPr>
        <w:t>(continuation 11)</w:t>
      </w:r>
    </w:p>
    <w:tbl>
      <w:tblPr>
        <w:tblStyle w:val="TableGrid"/>
        <w:tblW w:w="14755" w:type="dxa"/>
        <w:tblLook w:val="04A0" w:firstRow="1" w:lastRow="0" w:firstColumn="1" w:lastColumn="0" w:noHBand="0" w:noVBand="1"/>
        <w:tblDescription w:val="List of accessibility resources sorted, in columns, by resources to address barriers related to engagement, representation, and action and expression; continuation 11"/>
      </w:tblPr>
      <w:tblGrid>
        <w:gridCol w:w="4945"/>
        <w:gridCol w:w="4950"/>
        <w:gridCol w:w="4860"/>
      </w:tblGrid>
      <w:tr w:rsidR="000B07D6" w:rsidRPr="00640381" w14:paraId="7CA67CC1" w14:textId="77777777" w:rsidTr="001F14D4">
        <w:trPr>
          <w:cantSplit/>
          <w:tblHeader/>
        </w:trPr>
        <w:tc>
          <w:tcPr>
            <w:tcW w:w="4945" w:type="dxa"/>
            <w:shd w:val="clear" w:color="auto" w:fill="00B050"/>
          </w:tcPr>
          <w:p w14:paraId="68F7EF2E" w14:textId="77777777" w:rsidR="000B07D6" w:rsidRPr="00640381" w:rsidRDefault="000B07D6" w:rsidP="001F14D4">
            <w:pPr>
              <w:jc w:val="center"/>
              <w:rPr>
                <w:rFonts w:ascii="Arial" w:hAnsi="Arial" w:cs="Arial"/>
                <w:b/>
                <w:bCs/>
                <w:sz w:val="24"/>
              </w:rPr>
            </w:pPr>
            <w:r w:rsidRPr="00640381">
              <w:rPr>
                <w:rFonts w:ascii="Arial" w:hAnsi="Arial" w:cs="Arial"/>
                <w:b/>
                <w:bCs/>
                <w:sz w:val="24"/>
              </w:rPr>
              <w:t>ENGAGEMENT</w:t>
            </w:r>
          </w:p>
          <w:p w14:paraId="0A9FAB41" w14:textId="77777777" w:rsidR="000B07D6" w:rsidRPr="00640381" w:rsidRDefault="000B07D6" w:rsidP="001F14D4">
            <w:pPr>
              <w:pBdr>
                <w:top w:val="nil"/>
                <w:left w:val="nil"/>
                <w:bottom w:val="nil"/>
                <w:right w:val="nil"/>
                <w:between w:val="nil"/>
              </w:pBdr>
              <w:tabs>
                <w:tab w:val="center" w:pos="4680"/>
                <w:tab w:val="right" w:pos="9360"/>
              </w:tabs>
              <w:spacing w:before="0"/>
              <w:jc w:val="center"/>
              <w:rPr>
                <w:rFonts w:ascii="Arial" w:hAnsi="Arial" w:cs="Arial"/>
                <w:color w:val="000000"/>
                <w:sz w:val="24"/>
              </w:rPr>
            </w:pPr>
            <w:r w:rsidRPr="00640381">
              <w:rPr>
                <w:rFonts w:ascii="Arial" w:eastAsia="Arial Narrow" w:hAnsi="Arial" w:cs="Arial"/>
                <w:color w:val="000000"/>
                <w:sz w:val="24"/>
              </w:rPr>
              <w:t>Resources to address barriers related to:</w:t>
            </w:r>
          </w:p>
          <w:p w14:paraId="2A79938A" w14:textId="77777777"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sz w:val="24"/>
              </w:rPr>
            </w:pPr>
            <w:r w:rsidRPr="00640381">
              <w:rPr>
                <w:rFonts w:ascii="Arial" w:hAnsi="Arial" w:cs="Arial"/>
                <w:color w:val="000000"/>
                <w:sz w:val="24"/>
              </w:rPr>
              <w:t>Recruiting Interest</w:t>
            </w:r>
          </w:p>
          <w:p w14:paraId="151DCE15" w14:textId="42D2EC9B"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r w:rsidRPr="00640381">
              <w:rPr>
                <w:rFonts w:ascii="Arial" w:eastAsia="Arial Narrow" w:hAnsi="Arial" w:cs="Arial"/>
                <w:color w:val="000000"/>
                <w:sz w:val="24"/>
              </w:rPr>
              <w:t xml:space="preserve">Sustaining </w:t>
            </w:r>
            <w:r>
              <w:rPr>
                <w:rFonts w:ascii="Arial" w:eastAsia="Arial Narrow" w:hAnsi="Arial" w:cs="Arial"/>
                <w:color w:val="000000"/>
                <w:sz w:val="24"/>
              </w:rPr>
              <w:t>E</w:t>
            </w:r>
            <w:r w:rsidRPr="00640381">
              <w:rPr>
                <w:rFonts w:ascii="Arial" w:eastAsia="Arial Narrow" w:hAnsi="Arial" w:cs="Arial"/>
                <w:color w:val="000000"/>
                <w:sz w:val="24"/>
              </w:rPr>
              <w:t xml:space="preserve">ffort &amp; </w:t>
            </w:r>
            <w:r>
              <w:rPr>
                <w:rFonts w:ascii="Arial" w:eastAsia="Arial Narrow" w:hAnsi="Arial" w:cs="Arial"/>
                <w:color w:val="000000"/>
                <w:sz w:val="24"/>
              </w:rPr>
              <w:t>P</w:t>
            </w:r>
            <w:r w:rsidRPr="00640381">
              <w:rPr>
                <w:rFonts w:ascii="Arial" w:eastAsia="Arial Narrow" w:hAnsi="Arial" w:cs="Arial"/>
                <w:color w:val="000000"/>
                <w:sz w:val="24"/>
              </w:rPr>
              <w:t>ersistence</w:t>
            </w:r>
          </w:p>
          <w:p w14:paraId="3377B0E7" w14:textId="17C61EEB" w:rsidR="000B07D6" w:rsidRPr="00640381" w:rsidRDefault="000B07D6" w:rsidP="001F14D4">
            <w:pPr>
              <w:numPr>
                <w:ilvl w:val="0"/>
                <w:numId w:val="1"/>
              </w:numPr>
              <w:pBdr>
                <w:top w:val="nil"/>
                <w:left w:val="nil"/>
                <w:bottom w:val="nil"/>
                <w:right w:val="nil"/>
                <w:between w:val="nil"/>
              </w:pBdr>
              <w:tabs>
                <w:tab w:val="center" w:pos="4680"/>
                <w:tab w:val="right" w:pos="9360"/>
              </w:tabs>
              <w:spacing w:before="0"/>
              <w:rPr>
                <w:rFonts w:ascii="Arial" w:hAnsi="Arial" w:cs="Arial"/>
                <w:b/>
                <w:sz w:val="24"/>
              </w:rPr>
            </w:pPr>
            <w:proofErr w:type="spellStart"/>
            <w:r w:rsidRPr="00640381">
              <w:rPr>
                <w:rFonts w:ascii="Arial" w:eastAsia="Arial Narrow" w:hAnsi="Arial" w:cs="Arial"/>
                <w:color w:val="000000"/>
                <w:sz w:val="24"/>
              </w:rPr>
              <w:t>Self</w:t>
            </w:r>
            <w:r>
              <w:rPr>
                <w:rFonts w:ascii="Arial" w:eastAsia="Arial Narrow" w:hAnsi="Arial" w:cs="Arial"/>
                <w:color w:val="000000"/>
                <w:sz w:val="24"/>
              </w:rPr>
              <w:t xml:space="preserve"> </w:t>
            </w:r>
            <w:r w:rsidRPr="00640381">
              <w:rPr>
                <w:rFonts w:ascii="Arial" w:eastAsia="Arial Narrow" w:hAnsi="Arial" w:cs="Arial"/>
                <w:color w:val="000000"/>
                <w:sz w:val="24"/>
              </w:rPr>
              <w:t>Regulation</w:t>
            </w:r>
            <w:proofErr w:type="spellEnd"/>
          </w:p>
        </w:tc>
        <w:tc>
          <w:tcPr>
            <w:tcW w:w="4950" w:type="dxa"/>
            <w:shd w:val="clear" w:color="auto" w:fill="8E7CC3"/>
          </w:tcPr>
          <w:p w14:paraId="11CA6D61" w14:textId="77777777" w:rsidR="000B07D6" w:rsidRPr="00640381" w:rsidRDefault="000B07D6" w:rsidP="001F14D4">
            <w:pPr>
              <w:jc w:val="center"/>
              <w:rPr>
                <w:rFonts w:ascii="Arial" w:hAnsi="Arial" w:cs="Arial"/>
                <w:b/>
                <w:bCs/>
                <w:sz w:val="24"/>
              </w:rPr>
            </w:pPr>
            <w:r w:rsidRPr="00640381">
              <w:rPr>
                <w:rFonts w:ascii="Arial" w:hAnsi="Arial" w:cs="Arial"/>
                <w:b/>
                <w:bCs/>
                <w:sz w:val="24"/>
              </w:rPr>
              <w:t>REPRESENTATION</w:t>
            </w:r>
          </w:p>
          <w:p w14:paraId="1DD2E574"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3EB943FF" w14:textId="77777777" w:rsidR="000B07D6" w:rsidRPr="00640381" w:rsidRDefault="000B07D6" w:rsidP="001F14D4">
            <w:pPr>
              <w:numPr>
                <w:ilvl w:val="0"/>
                <w:numId w:val="2"/>
              </w:numPr>
              <w:tabs>
                <w:tab w:val="center" w:pos="4680"/>
                <w:tab w:val="right" w:pos="9360"/>
              </w:tabs>
              <w:spacing w:before="0"/>
              <w:rPr>
                <w:rFonts w:ascii="Arial" w:hAnsi="Arial" w:cs="Arial"/>
                <w:sz w:val="24"/>
              </w:rPr>
            </w:pPr>
            <w:r w:rsidRPr="00640381">
              <w:rPr>
                <w:rFonts w:ascii="Arial" w:hAnsi="Arial" w:cs="Arial"/>
                <w:sz w:val="24"/>
              </w:rPr>
              <w:t>Perception</w:t>
            </w:r>
          </w:p>
          <w:p w14:paraId="64725198"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Language &amp; Symbols</w:t>
            </w:r>
          </w:p>
          <w:p w14:paraId="10B12AC2" w14:textId="77777777" w:rsidR="000B07D6" w:rsidRPr="00640381" w:rsidRDefault="000B07D6" w:rsidP="001F14D4">
            <w:pPr>
              <w:numPr>
                <w:ilvl w:val="0"/>
                <w:numId w:val="2"/>
              </w:numPr>
              <w:tabs>
                <w:tab w:val="center" w:pos="4680"/>
                <w:tab w:val="right" w:pos="9360"/>
              </w:tabs>
              <w:spacing w:before="0"/>
              <w:rPr>
                <w:rFonts w:ascii="Arial" w:hAnsi="Arial" w:cs="Arial"/>
                <w:b/>
                <w:sz w:val="24"/>
              </w:rPr>
            </w:pPr>
            <w:r w:rsidRPr="00640381">
              <w:rPr>
                <w:rFonts w:ascii="Arial" w:hAnsi="Arial" w:cs="Arial"/>
                <w:sz w:val="24"/>
              </w:rPr>
              <w:t>Comprehension</w:t>
            </w:r>
          </w:p>
        </w:tc>
        <w:tc>
          <w:tcPr>
            <w:tcW w:w="4860" w:type="dxa"/>
            <w:shd w:val="clear" w:color="auto" w:fill="6FA8DC"/>
          </w:tcPr>
          <w:p w14:paraId="77C21596" w14:textId="77777777" w:rsidR="000B07D6" w:rsidRPr="00640381" w:rsidRDefault="000B07D6" w:rsidP="001F14D4">
            <w:pPr>
              <w:jc w:val="center"/>
              <w:rPr>
                <w:rFonts w:ascii="Arial" w:hAnsi="Arial" w:cs="Arial"/>
                <w:b/>
                <w:bCs/>
                <w:sz w:val="24"/>
              </w:rPr>
            </w:pPr>
            <w:r w:rsidRPr="00640381">
              <w:rPr>
                <w:rFonts w:ascii="Arial" w:hAnsi="Arial" w:cs="Arial"/>
                <w:b/>
                <w:bCs/>
                <w:sz w:val="24"/>
              </w:rPr>
              <w:t>ACTION &amp; EXPRESSION</w:t>
            </w:r>
          </w:p>
          <w:p w14:paraId="6BC315C6" w14:textId="77777777" w:rsidR="000B07D6" w:rsidRPr="00640381" w:rsidRDefault="000B07D6" w:rsidP="001F14D4">
            <w:pPr>
              <w:tabs>
                <w:tab w:val="center" w:pos="4680"/>
                <w:tab w:val="right" w:pos="9360"/>
              </w:tabs>
              <w:spacing w:before="0"/>
              <w:jc w:val="center"/>
              <w:rPr>
                <w:rFonts w:ascii="Arial" w:hAnsi="Arial" w:cs="Arial"/>
                <w:sz w:val="24"/>
              </w:rPr>
            </w:pPr>
            <w:r w:rsidRPr="00640381">
              <w:rPr>
                <w:rFonts w:ascii="Arial" w:hAnsi="Arial" w:cs="Arial"/>
                <w:sz w:val="24"/>
              </w:rPr>
              <w:t>Resources to address barriers related to:</w:t>
            </w:r>
          </w:p>
          <w:p w14:paraId="3627378E" w14:textId="77777777" w:rsidR="000B07D6" w:rsidRPr="00640381" w:rsidRDefault="000B07D6" w:rsidP="001F14D4">
            <w:pPr>
              <w:numPr>
                <w:ilvl w:val="0"/>
                <w:numId w:val="3"/>
              </w:numPr>
              <w:tabs>
                <w:tab w:val="center" w:pos="4680"/>
                <w:tab w:val="right" w:pos="9360"/>
              </w:tabs>
              <w:spacing w:before="0"/>
              <w:rPr>
                <w:rFonts w:ascii="Arial" w:eastAsia="Calibri" w:hAnsi="Arial" w:cs="Arial"/>
                <w:sz w:val="24"/>
              </w:rPr>
            </w:pPr>
            <w:r w:rsidRPr="00640381">
              <w:rPr>
                <w:rFonts w:ascii="Arial" w:hAnsi="Arial" w:cs="Arial"/>
                <w:sz w:val="24"/>
              </w:rPr>
              <w:t>Physical Action</w:t>
            </w:r>
          </w:p>
          <w:p w14:paraId="198B0859" w14:textId="269CCD54"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 xml:space="preserve">Expression &amp; </w:t>
            </w:r>
            <w:r>
              <w:rPr>
                <w:rFonts w:ascii="Arial" w:hAnsi="Arial" w:cs="Arial"/>
                <w:sz w:val="24"/>
              </w:rPr>
              <w:t>C</w:t>
            </w:r>
            <w:r w:rsidRPr="00640381">
              <w:rPr>
                <w:rFonts w:ascii="Arial" w:hAnsi="Arial" w:cs="Arial"/>
                <w:sz w:val="24"/>
              </w:rPr>
              <w:t>ommunication</w:t>
            </w:r>
          </w:p>
          <w:p w14:paraId="05CBF5EF" w14:textId="77777777" w:rsidR="000B07D6" w:rsidRPr="00640381" w:rsidRDefault="000B07D6" w:rsidP="001F14D4">
            <w:pPr>
              <w:numPr>
                <w:ilvl w:val="0"/>
                <w:numId w:val="3"/>
              </w:numPr>
              <w:tabs>
                <w:tab w:val="center" w:pos="4680"/>
                <w:tab w:val="right" w:pos="9360"/>
              </w:tabs>
              <w:spacing w:before="0"/>
              <w:rPr>
                <w:rFonts w:ascii="Arial" w:hAnsi="Arial" w:cs="Arial"/>
                <w:b/>
                <w:sz w:val="24"/>
              </w:rPr>
            </w:pPr>
            <w:r w:rsidRPr="00640381">
              <w:rPr>
                <w:rFonts w:ascii="Arial" w:hAnsi="Arial" w:cs="Arial"/>
                <w:sz w:val="24"/>
              </w:rPr>
              <w:t>Executive Functions</w:t>
            </w:r>
          </w:p>
        </w:tc>
      </w:tr>
      <w:tr w:rsidR="00640381" w:rsidRPr="00640381" w14:paraId="486CA55C" w14:textId="77777777" w:rsidTr="002D61C3">
        <w:trPr>
          <w:cantSplit/>
        </w:trPr>
        <w:tc>
          <w:tcPr>
            <w:tcW w:w="4945" w:type="dxa"/>
          </w:tcPr>
          <w:p w14:paraId="4BF14D2E" w14:textId="77777777" w:rsidR="00640381" w:rsidRPr="00640381" w:rsidRDefault="00640381" w:rsidP="002D61C3">
            <w:pPr>
              <w:jc w:val="both"/>
              <w:rPr>
                <w:rFonts w:ascii="Arial" w:hAnsi="Arial" w:cs="Arial"/>
                <w:b/>
                <w:sz w:val="24"/>
              </w:rPr>
            </w:pPr>
            <w:r w:rsidRPr="00640381">
              <w:rPr>
                <w:rFonts w:ascii="Arial" w:hAnsi="Arial" w:cs="Arial"/>
                <w:sz w:val="24"/>
              </w:rPr>
              <w:t>Intentionally left blank</w:t>
            </w:r>
          </w:p>
        </w:tc>
        <w:tc>
          <w:tcPr>
            <w:tcW w:w="4950" w:type="dxa"/>
          </w:tcPr>
          <w:p w14:paraId="032AAE1D" w14:textId="4E3F1E4F" w:rsidR="00CF275F" w:rsidRPr="000B30E7" w:rsidRDefault="00640381" w:rsidP="00B55285">
            <w:pPr>
              <w:rPr>
                <w:rFonts w:ascii="Arial" w:hAnsi="Arial" w:cs="Arial"/>
                <w:sz w:val="24"/>
              </w:rPr>
            </w:pPr>
            <w:r w:rsidRPr="00640381">
              <w:rPr>
                <w:rFonts w:ascii="Arial" w:hAnsi="Arial" w:cs="Arial"/>
                <w:b/>
                <w:sz w:val="24"/>
              </w:rPr>
              <w:t xml:space="preserve">Closed </w:t>
            </w:r>
            <w:r w:rsidR="00433610">
              <w:rPr>
                <w:rFonts w:ascii="Arial" w:hAnsi="Arial" w:cs="Arial"/>
                <w:b/>
                <w:sz w:val="24"/>
              </w:rPr>
              <w:t>c</w:t>
            </w:r>
            <w:r w:rsidRPr="00640381">
              <w:rPr>
                <w:rFonts w:ascii="Arial" w:hAnsi="Arial" w:cs="Arial"/>
                <w:b/>
                <w:sz w:val="24"/>
              </w:rPr>
              <w:t>aptioning (A) for ELA (listening items) and ELPAC</w:t>
            </w:r>
            <w:r w:rsidR="00433610" w:rsidRPr="00433610">
              <w:rPr>
                <w:rFonts w:ascii="Arial" w:hAnsi="Arial" w:cs="Arial"/>
                <w:b/>
                <w:sz w:val="24"/>
              </w:rPr>
              <w:t>—</w:t>
            </w:r>
            <w:r w:rsidRPr="00640381">
              <w:rPr>
                <w:rFonts w:ascii="Arial" w:hAnsi="Arial" w:cs="Arial"/>
                <w:sz w:val="24"/>
              </w:rPr>
              <w:t>In-class videos and films are used that contain closed captioning. Closed captioning is used in foreign-language classes.</w:t>
            </w:r>
          </w:p>
        </w:tc>
        <w:tc>
          <w:tcPr>
            <w:tcW w:w="4860" w:type="dxa"/>
          </w:tcPr>
          <w:p w14:paraId="17663E31" w14:textId="77777777" w:rsidR="00640381" w:rsidRPr="00640381" w:rsidRDefault="00640381" w:rsidP="002D61C3">
            <w:pPr>
              <w:jc w:val="both"/>
              <w:rPr>
                <w:rFonts w:ascii="Arial" w:hAnsi="Arial" w:cs="Arial"/>
                <w:b/>
                <w:sz w:val="24"/>
              </w:rPr>
            </w:pPr>
            <w:r w:rsidRPr="00640381">
              <w:rPr>
                <w:rFonts w:ascii="Arial" w:hAnsi="Arial" w:cs="Arial"/>
                <w:sz w:val="24"/>
              </w:rPr>
              <w:t>Intentionally left blank</w:t>
            </w:r>
          </w:p>
        </w:tc>
      </w:tr>
      <w:tr w:rsidR="00640381" w:rsidRPr="00640381" w14:paraId="48B01FCD" w14:textId="77777777" w:rsidTr="002D61C3">
        <w:trPr>
          <w:cantSplit/>
        </w:trPr>
        <w:tc>
          <w:tcPr>
            <w:tcW w:w="4945" w:type="dxa"/>
          </w:tcPr>
          <w:p w14:paraId="0B1096D0" w14:textId="77777777" w:rsidR="00640381" w:rsidRPr="00640381" w:rsidRDefault="00640381" w:rsidP="002D61C3">
            <w:pPr>
              <w:jc w:val="both"/>
              <w:rPr>
                <w:rFonts w:ascii="Arial" w:hAnsi="Arial" w:cs="Arial"/>
                <w:b/>
                <w:sz w:val="24"/>
              </w:rPr>
            </w:pPr>
            <w:r w:rsidRPr="00640381">
              <w:rPr>
                <w:rFonts w:ascii="Arial" w:hAnsi="Arial" w:cs="Arial"/>
                <w:sz w:val="24"/>
              </w:rPr>
              <w:t>Intentionally left blank</w:t>
            </w:r>
          </w:p>
        </w:tc>
        <w:tc>
          <w:tcPr>
            <w:tcW w:w="4950" w:type="dxa"/>
          </w:tcPr>
          <w:p w14:paraId="16765B9E" w14:textId="07A0614D" w:rsidR="00640381" w:rsidRPr="00640381" w:rsidRDefault="00640381" w:rsidP="002D61C3">
            <w:pPr>
              <w:rPr>
                <w:rFonts w:ascii="Arial" w:hAnsi="Arial" w:cs="Arial"/>
                <w:b/>
                <w:sz w:val="24"/>
              </w:rPr>
            </w:pPr>
            <w:r w:rsidRPr="00640381">
              <w:rPr>
                <w:rFonts w:ascii="Arial" w:hAnsi="Arial" w:cs="Arial"/>
                <w:b/>
                <w:sz w:val="24"/>
              </w:rPr>
              <w:t xml:space="preserve">Science charts (state-approved) (U) for CAST (grades </w:t>
            </w:r>
            <w:r w:rsidR="00CD6ADC">
              <w:rPr>
                <w:rFonts w:ascii="Arial" w:hAnsi="Arial" w:cs="Arial"/>
                <w:b/>
                <w:sz w:val="24"/>
              </w:rPr>
              <w:t>eight</w:t>
            </w:r>
            <w:r w:rsidRPr="00640381">
              <w:rPr>
                <w:rFonts w:ascii="Arial" w:hAnsi="Arial" w:cs="Arial"/>
                <w:b/>
                <w:sz w:val="24"/>
              </w:rPr>
              <w:t xml:space="preserve"> and up)</w:t>
            </w:r>
            <w:r w:rsidR="00CD6ADC" w:rsidRPr="00433610">
              <w:rPr>
                <w:rFonts w:ascii="Arial" w:hAnsi="Arial" w:cs="Arial"/>
                <w:b/>
                <w:sz w:val="24"/>
              </w:rPr>
              <w:t>—</w:t>
            </w:r>
            <w:r w:rsidRPr="00640381">
              <w:rPr>
                <w:rFonts w:ascii="Arial" w:hAnsi="Arial" w:cs="Arial"/>
                <w:sz w:val="24"/>
              </w:rPr>
              <w:t>Students use a formulas reference sheet during science instruction.</w:t>
            </w:r>
          </w:p>
        </w:tc>
        <w:tc>
          <w:tcPr>
            <w:tcW w:w="4860" w:type="dxa"/>
          </w:tcPr>
          <w:p w14:paraId="55A57CC3" w14:textId="77777777" w:rsidR="00640381" w:rsidRPr="00640381" w:rsidRDefault="00640381" w:rsidP="002D61C3">
            <w:pPr>
              <w:jc w:val="both"/>
              <w:rPr>
                <w:rFonts w:ascii="Arial" w:hAnsi="Arial" w:cs="Arial"/>
                <w:b/>
                <w:sz w:val="24"/>
              </w:rPr>
            </w:pPr>
            <w:r w:rsidRPr="00640381">
              <w:rPr>
                <w:rFonts w:ascii="Arial" w:hAnsi="Arial" w:cs="Arial"/>
                <w:sz w:val="24"/>
              </w:rPr>
              <w:t>Intentionally left blank</w:t>
            </w:r>
          </w:p>
        </w:tc>
      </w:tr>
    </w:tbl>
    <w:p w14:paraId="10FDCAB6" w14:textId="77777777" w:rsidR="00640381" w:rsidRDefault="00640381"/>
    <w:sectPr w:rsidR="00640381" w:rsidSect="0007136A">
      <w:headerReference w:type="default" r:id="rId8"/>
      <w:footerReference w:type="default" r:id="rId9"/>
      <w:pgSz w:w="15840" w:h="12240" w:orient="landscape" w:code="1"/>
      <w:pgMar w:top="634" w:right="562" w:bottom="274" w:left="504"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2DC55" w14:textId="77777777" w:rsidR="00AA1DA4" w:rsidRDefault="00AA1DA4" w:rsidP="00640381">
      <w:pPr>
        <w:spacing w:before="0" w:after="0"/>
      </w:pPr>
      <w:r>
        <w:separator/>
      </w:r>
    </w:p>
  </w:endnote>
  <w:endnote w:type="continuationSeparator" w:id="0">
    <w:p w14:paraId="119D86AB" w14:textId="77777777" w:rsidR="00AA1DA4" w:rsidRDefault="00AA1DA4" w:rsidP="006403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B2922" w14:textId="77777777" w:rsidR="008E55B3" w:rsidRDefault="00640381" w:rsidP="00640381">
    <w:pPr>
      <w:spacing w:before="0" w:after="0"/>
      <w:rPr>
        <w:b/>
      </w:rPr>
    </w:pPr>
    <w:r w:rsidRPr="00976028">
      <w:rPr>
        <w:b/>
      </w:rPr>
      <w:t xml:space="preserve">Key: </w:t>
    </w:r>
  </w:p>
  <w:p w14:paraId="6A369C86" w14:textId="2A2EB616" w:rsidR="008E55B3" w:rsidRDefault="00640381" w:rsidP="00976028">
    <w:pPr>
      <w:pStyle w:val="bullets"/>
    </w:pPr>
    <w:r w:rsidRPr="00976028">
      <w:rPr>
        <w:b/>
      </w:rPr>
      <w:t>U</w:t>
    </w:r>
    <w:r w:rsidR="008F28B0">
      <w:rPr>
        <w:b/>
      </w:rPr>
      <w:t>—</w:t>
    </w:r>
    <w:r w:rsidRPr="00976028">
      <w:rPr>
        <w:b/>
      </w:rPr>
      <w:t>Universal Tool</w:t>
    </w:r>
    <w:r w:rsidRPr="00976028">
      <w:rPr>
        <w:b/>
        <w:bCs/>
      </w:rPr>
      <w:t>:</w:t>
    </w:r>
    <w:r w:rsidRPr="00976028">
      <w:t xml:space="preserve"> Available to </w:t>
    </w:r>
    <w:r w:rsidR="008F28B0">
      <w:rPr>
        <w:i/>
        <w:iCs/>
      </w:rPr>
      <w:t>all</w:t>
    </w:r>
    <w:r w:rsidR="008F28B0" w:rsidRPr="00976028">
      <w:t xml:space="preserve"> </w:t>
    </w:r>
    <w:r w:rsidRPr="00976028">
      <w:t xml:space="preserve">students </w:t>
    </w:r>
  </w:p>
  <w:p w14:paraId="790971D7" w14:textId="65255F4A" w:rsidR="008E55B3" w:rsidRDefault="00640381" w:rsidP="00976028">
    <w:pPr>
      <w:pStyle w:val="bullets"/>
    </w:pPr>
    <w:r w:rsidRPr="00976028">
      <w:rPr>
        <w:b/>
      </w:rPr>
      <w:t>DS</w:t>
    </w:r>
    <w:r w:rsidR="008F28B0">
      <w:rPr>
        <w:b/>
      </w:rPr>
      <w:t>—</w:t>
    </w:r>
    <w:r w:rsidRPr="00976028">
      <w:rPr>
        <w:b/>
      </w:rPr>
      <w:t>Designated Support</w:t>
    </w:r>
    <w:r w:rsidRPr="00976028">
      <w:rPr>
        <w:b/>
        <w:bCs/>
      </w:rPr>
      <w:t>:</w:t>
    </w:r>
    <w:r w:rsidRPr="00976028">
      <w:t xml:space="preserve"> Available to </w:t>
    </w:r>
    <w:r w:rsidR="008F28B0">
      <w:rPr>
        <w:i/>
        <w:iCs/>
      </w:rPr>
      <w:t>all</w:t>
    </w:r>
    <w:r w:rsidR="008F28B0" w:rsidRPr="00976028">
      <w:t xml:space="preserve"> </w:t>
    </w:r>
    <w:r w:rsidRPr="00976028">
      <w:t xml:space="preserve">students for whom a need has been determined </w:t>
    </w:r>
  </w:p>
  <w:p w14:paraId="7EFD8CD7" w14:textId="2365452F" w:rsidR="008E55B3" w:rsidRDefault="00640381" w:rsidP="00976028">
    <w:pPr>
      <w:pStyle w:val="bullets"/>
    </w:pPr>
    <w:r w:rsidRPr="00976028">
      <w:rPr>
        <w:b/>
      </w:rPr>
      <w:t>A</w:t>
    </w:r>
    <w:r w:rsidR="008F28B0">
      <w:rPr>
        <w:b/>
      </w:rPr>
      <w:t>—</w:t>
    </w:r>
    <w:r w:rsidRPr="00976028">
      <w:rPr>
        <w:b/>
      </w:rPr>
      <w:t>Accommodation</w:t>
    </w:r>
    <w:r w:rsidRPr="00976028">
      <w:rPr>
        <w:b/>
        <w:bCs/>
      </w:rPr>
      <w:t>:</w:t>
    </w:r>
    <w:r w:rsidRPr="00976028">
      <w:t xml:space="preserve"> Available to students </w:t>
    </w:r>
    <w:r w:rsidR="00BD1E8B">
      <w:t>with</w:t>
    </w:r>
    <w:r w:rsidR="00BD1E8B" w:rsidRPr="00976028">
      <w:t xml:space="preserve"> </w:t>
    </w:r>
    <w:r w:rsidRPr="00976028">
      <w:t xml:space="preserve">an active IEP or </w:t>
    </w:r>
    <w:r w:rsidR="008F28B0">
      <w:t xml:space="preserve">Section </w:t>
    </w:r>
    <w:r w:rsidRPr="00976028">
      <w:t xml:space="preserve">504 </w:t>
    </w:r>
    <w:r w:rsidR="008F28B0">
      <w:t>p</w:t>
    </w:r>
    <w:r w:rsidRPr="00976028">
      <w:t xml:space="preserve">lan </w:t>
    </w:r>
    <w:r w:rsidR="00BD1E8B">
      <w:t>and who have</w:t>
    </w:r>
    <w:r w:rsidR="00BD1E8B" w:rsidRPr="00976028">
      <w:t xml:space="preserve"> </w:t>
    </w:r>
    <w:r w:rsidRPr="00976028">
      <w:t>a documented need</w:t>
    </w:r>
  </w:p>
  <w:p w14:paraId="15EDD940" w14:textId="2A4B9818" w:rsidR="00640381" w:rsidRPr="00976028" w:rsidRDefault="00640381" w:rsidP="008F28B0">
    <w:pPr>
      <w:pStyle w:val="NormalFooter"/>
    </w:pPr>
    <w:r w:rsidRPr="00976028">
      <w:t>Unless otherwise noted, accessibility resource type applies to CAASPP ELA</w:t>
    </w:r>
    <w:r w:rsidR="001D158A">
      <w:t xml:space="preserve"> and mathematics assessments; the</w:t>
    </w:r>
    <w:r w:rsidRPr="00976028">
      <w:t xml:space="preserve"> CAST</w:t>
    </w:r>
    <w:r w:rsidR="001D158A">
      <w:t>; and the</w:t>
    </w:r>
    <w:r w:rsidRPr="00976028">
      <w:t xml:space="preserve"> Summative ELPAC </w:t>
    </w:r>
    <w:r w:rsidR="001D158A">
      <w:t xml:space="preserve">in </w:t>
    </w:r>
    <w:r w:rsidRPr="00976028">
      <w:t>grade</w:t>
    </w:r>
    <w:r w:rsidR="001D158A">
      <w:t xml:space="preserve"> level</w:t>
    </w:r>
    <w:r w:rsidRPr="00976028">
      <w:t xml:space="preserve">s </w:t>
    </w:r>
    <w:r w:rsidR="001D158A">
      <w:t>three through twelve</w:t>
    </w:r>
    <w:r w:rsidRPr="00976028">
      <w:t xml:space="preserve">. </w:t>
    </w:r>
  </w:p>
  <w:p w14:paraId="60B42DA9" w14:textId="4BAB97DD" w:rsidR="00640381" w:rsidRPr="00976028" w:rsidRDefault="00640381" w:rsidP="00976028">
    <w:pPr>
      <w:pStyle w:val="NormalFooter"/>
    </w:pPr>
    <w:r w:rsidRPr="00976028">
      <w:rPr>
        <w:b/>
        <w:bCs/>
      </w:rPr>
      <w:t>Note:</w:t>
    </w:r>
    <w:r w:rsidRPr="00976028">
      <w:t xml:space="preserve"> Various accessibility resources may benefit students in more than one category of need. For the purposes of this planning </w:t>
    </w:r>
    <w:r w:rsidR="00DC6813">
      <w:t>resource</w:t>
    </w:r>
    <w:r w:rsidRPr="00976028">
      <w:t xml:space="preserve">, each accessibility resource is listed only once. </w:t>
    </w:r>
  </w:p>
  <w:p w14:paraId="7B489C2F" w14:textId="5FC462FA" w:rsidR="00640381" w:rsidRPr="00976028" w:rsidRDefault="00640381" w:rsidP="00976028">
    <w:pPr>
      <w:pStyle w:val="NormalFooter"/>
    </w:pPr>
    <w:r w:rsidRPr="00976028">
      <w:t xml:space="preserve">For </w:t>
    </w:r>
    <w:r w:rsidR="008F28B0">
      <w:t>additional</w:t>
    </w:r>
    <w:r w:rsidR="008F28B0" w:rsidRPr="00976028">
      <w:t xml:space="preserve"> </w:t>
    </w:r>
    <w:r w:rsidRPr="00976028">
      <w:t>description</w:t>
    </w:r>
    <w:r w:rsidR="008F28B0">
      <w:t>s</w:t>
    </w:r>
    <w:r w:rsidRPr="00976028">
      <w:t xml:space="preserve"> of each resource, please refer to the </w:t>
    </w:r>
    <w:r w:rsidR="00FF5F68">
      <w:t>California</w:t>
    </w:r>
    <w:r w:rsidR="00FF5F68" w:rsidRPr="00976028">
      <w:t xml:space="preserve"> </w:t>
    </w:r>
    <w:r w:rsidRPr="00976028">
      <w:t>Assessment Accessibility Resources Matrix</w:t>
    </w:r>
    <w:r w:rsidR="008E55B3">
      <w:t xml:space="preserve">, which is linked on the CDE </w:t>
    </w:r>
    <w:r w:rsidR="001D158A">
      <w:t xml:space="preserve">CA Assessment Accessibility Resources </w:t>
    </w:r>
    <w:r w:rsidR="00FF5F68">
      <w:t>M</w:t>
    </w:r>
    <w:r w:rsidR="001D158A">
      <w:t>atrix web page at</w:t>
    </w:r>
    <w:r w:rsidRPr="00976028">
      <w:t xml:space="preserve"> </w:t>
    </w:r>
    <w:hyperlink r:id="rId1" w:tooltip="CDE CA Assessment Accessibility Resources matrix web page" w:history="1">
      <w:r w:rsidRPr="008E55B3">
        <w:rPr>
          <w:rStyle w:val="Hyperlink"/>
        </w:rPr>
        <w:t>https://www.cde.ca.gov/ta/tg/ca/accessibilityresources.asp</w:t>
      </w:r>
    </w:hyperlink>
    <w:r w:rsidR="001D158A" w:rsidRPr="002D61C3">
      <w:t>.</w:t>
    </w:r>
  </w:p>
  <w:p w14:paraId="2B9CB794" w14:textId="2E750908" w:rsidR="00640381" w:rsidRPr="00976028" w:rsidRDefault="00640381" w:rsidP="00640381">
    <w:pPr>
      <w:spacing w:before="0" w:after="0"/>
      <w:rPr>
        <w:i/>
        <w:iCs/>
      </w:rPr>
    </w:pPr>
    <w:r w:rsidRPr="00976028">
      <w:rPr>
        <w:i/>
        <w:iCs/>
      </w:rPr>
      <w:t>Kern County Superintendent of Schools Office</w:t>
    </w:r>
    <w:r w:rsidR="008D6CDB">
      <w:rPr>
        <w:i/>
        <w:iCs/>
      </w:rPr>
      <w:t xml:space="preserve"> |</w:t>
    </w:r>
    <w:r w:rsidRPr="00976028">
      <w:rPr>
        <w:i/>
        <w:iCs/>
      </w:rPr>
      <w:t xml:space="preserve"> Revised 8/</w:t>
    </w:r>
    <w:r w:rsidR="000B30E7">
      <w:rPr>
        <w:i/>
        <w:iCs/>
      </w:rPr>
      <w:t>11</w:t>
    </w:r>
    <w:r w:rsidRPr="00976028">
      <w:rPr>
        <w:i/>
        <w:iCs/>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D285A" w14:textId="77777777" w:rsidR="00AA1DA4" w:rsidRDefault="00AA1DA4" w:rsidP="00640381">
      <w:pPr>
        <w:spacing w:before="0" w:after="0"/>
      </w:pPr>
      <w:r>
        <w:separator/>
      </w:r>
    </w:p>
  </w:footnote>
  <w:footnote w:type="continuationSeparator" w:id="0">
    <w:p w14:paraId="66BC40CA" w14:textId="77777777" w:rsidR="00AA1DA4" w:rsidRDefault="00AA1DA4" w:rsidP="006403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317BC" w14:textId="345CFA00" w:rsidR="00640381" w:rsidRPr="003C47F5" w:rsidRDefault="00640381" w:rsidP="00640381">
    <w:pPr>
      <w:pStyle w:val="Title"/>
    </w:pPr>
    <w:r w:rsidRPr="003C47F5">
      <w:t xml:space="preserve">ACCESSIBILITY </w:t>
    </w:r>
    <w:r w:rsidRPr="001D39CB">
      <w:t>RESOURCES</w:t>
    </w:r>
    <w:r w:rsidRPr="003C47F5">
      <w:t xml:space="preserve"> PLANNING </w:t>
    </w:r>
    <w:r w:rsidR="00606A94">
      <w:t>TOOL</w:t>
    </w:r>
  </w:p>
  <w:p w14:paraId="11B23070" w14:textId="4430CF30" w:rsidR="00640381" w:rsidRPr="00640381" w:rsidRDefault="007F5AB7" w:rsidP="00291A49">
    <w:pPr>
      <w:pStyle w:val="NormalHeader"/>
      <w:tabs>
        <w:tab w:val="right" w:pos="14760"/>
      </w:tabs>
    </w:pPr>
    <w:r>
      <w:t xml:space="preserve">Table cells </w:t>
    </w:r>
    <w:r w:rsidR="003651EA">
      <w:t>include</w:t>
    </w:r>
    <w:r>
      <w:t xml:space="preserve"> the a</w:t>
    </w:r>
    <w:r w:rsidR="00640381" w:rsidRPr="001577F7">
      <w:t xml:space="preserve">ccessibility </w:t>
    </w:r>
    <w:r>
      <w:t>r</w:t>
    </w:r>
    <w:r w:rsidR="00640381" w:rsidRPr="001577F7">
      <w:t>esource</w:t>
    </w:r>
    <w:r>
      <w:t>, r</w:t>
    </w:r>
    <w:r w:rsidR="00640381" w:rsidRPr="001577F7">
      <w:t xml:space="preserve">esource </w:t>
    </w:r>
    <w:r>
      <w:t>t</w:t>
    </w:r>
    <w:r w:rsidR="00640381" w:rsidRPr="001577F7">
      <w:t>ype</w:t>
    </w:r>
    <w:r>
      <w:t>, and</w:t>
    </w:r>
    <w:r w:rsidR="00640381" w:rsidRPr="001577F7">
      <w:t xml:space="preserve"> </w:t>
    </w:r>
    <w:r>
      <w:t>c</w:t>
    </w:r>
    <w:r w:rsidR="00640381" w:rsidRPr="001577F7">
      <w:t xml:space="preserve">ommon </w:t>
    </w:r>
    <w:r>
      <w:t>i</w:t>
    </w:r>
    <w:r w:rsidR="00640381" w:rsidRPr="001577F7">
      <w:t xml:space="preserve">nstructional </w:t>
    </w:r>
    <w:r>
      <w:t>p</w:t>
    </w:r>
    <w:r w:rsidR="00640381" w:rsidRPr="001577F7">
      <w:t>ractice</w:t>
    </w:r>
    <w:r>
      <w:t>.</w:t>
    </w:r>
    <w:r w:rsidR="00291A49">
      <w:tab/>
      <w:t xml:space="preserve"> | Page </w:t>
    </w:r>
    <w:r w:rsidR="00291A49">
      <w:fldChar w:fldCharType="begin"/>
    </w:r>
    <w:r w:rsidR="00291A49">
      <w:instrText xml:space="preserve"> PAGE   \* MERGEFORMAT </w:instrText>
    </w:r>
    <w:r w:rsidR="00291A49">
      <w:fldChar w:fldCharType="separate"/>
    </w:r>
    <w:r w:rsidR="00291A49">
      <w:rPr>
        <w:noProof/>
      </w:rPr>
      <w:t>1</w:t>
    </w:r>
    <w:r w:rsidR="00291A49">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5E3C6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067A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20FC6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1C240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74E87D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7D4F6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540F0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F4486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FDA76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2C62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CA1EBE"/>
    <w:multiLevelType w:val="multilevel"/>
    <w:tmpl w:val="4DE845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9DA318B"/>
    <w:multiLevelType w:val="hybridMultilevel"/>
    <w:tmpl w:val="D8E2E25A"/>
    <w:lvl w:ilvl="0" w:tplc="34CCFD14">
      <w:start w:val="1"/>
      <w:numFmt w:val="bullet"/>
      <w:pStyle w:val="bullets"/>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9549A8"/>
    <w:multiLevelType w:val="multilevel"/>
    <w:tmpl w:val="EB9EC4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1005040"/>
    <w:multiLevelType w:val="multilevel"/>
    <w:tmpl w:val="E38279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381"/>
    <w:rsid w:val="00004BB8"/>
    <w:rsid w:val="0001177C"/>
    <w:rsid w:val="000674E1"/>
    <w:rsid w:val="0007136A"/>
    <w:rsid w:val="000A4A55"/>
    <w:rsid w:val="000B07D6"/>
    <w:rsid w:val="000B30E7"/>
    <w:rsid w:val="00120EFF"/>
    <w:rsid w:val="001C5D7F"/>
    <w:rsid w:val="001C6AB6"/>
    <w:rsid w:val="001D158A"/>
    <w:rsid w:val="0028629D"/>
    <w:rsid w:val="00291A49"/>
    <w:rsid w:val="002B75DC"/>
    <w:rsid w:val="002E3CD7"/>
    <w:rsid w:val="002F5DFD"/>
    <w:rsid w:val="003571BE"/>
    <w:rsid w:val="003651EA"/>
    <w:rsid w:val="00392E44"/>
    <w:rsid w:val="003A0BD0"/>
    <w:rsid w:val="00433610"/>
    <w:rsid w:val="004552E5"/>
    <w:rsid w:val="0046703B"/>
    <w:rsid w:val="00474B1B"/>
    <w:rsid w:val="004A00DA"/>
    <w:rsid w:val="004C5B5C"/>
    <w:rsid w:val="004E061C"/>
    <w:rsid w:val="00535A13"/>
    <w:rsid w:val="005A6781"/>
    <w:rsid w:val="005F4C25"/>
    <w:rsid w:val="00606A94"/>
    <w:rsid w:val="00624B13"/>
    <w:rsid w:val="00640381"/>
    <w:rsid w:val="00663F30"/>
    <w:rsid w:val="006670CD"/>
    <w:rsid w:val="00705328"/>
    <w:rsid w:val="007657DD"/>
    <w:rsid w:val="00796691"/>
    <w:rsid w:val="007F5AB7"/>
    <w:rsid w:val="00806632"/>
    <w:rsid w:val="00812092"/>
    <w:rsid w:val="00831DCA"/>
    <w:rsid w:val="00870CC1"/>
    <w:rsid w:val="008B77BC"/>
    <w:rsid w:val="008D28D1"/>
    <w:rsid w:val="008D6CDB"/>
    <w:rsid w:val="008E55B3"/>
    <w:rsid w:val="008F28B0"/>
    <w:rsid w:val="008F2CB0"/>
    <w:rsid w:val="009729A2"/>
    <w:rsid w:val="00976028"/>
    <w:rsid w:val="009D19DC"/>
    <w:rsid w:val="00A868EF"/>
    <w:rsid w:val="00AA1DA4"/>
    <w:rsid w:val="00AC1B5A"/>
    <w:rsid w:val="00AC46CF"/>
    <w:rsid w:val="00AF44B3"/>
    <w:rsid w:val="00B01AD1"/>
    <w:rsid w:val="00B34D64"/>
    <w:rsid w:val="00B55285"/>
    <w:rsid w:val="00B725A1"/>
    <w:rsid w:val="00BD1E8B"/>
    <w:rsid w:val="00C537D7"/>
    <w:rsid w:val="00C5588A"/>
    <w:rsid w:val="00C75CFF"/>
    <w:rsid w:val="00C92230"/>
    <w:rsid w:val="00CD6ADC"/>
    <w:rsid w:val="00CE5E01"/>
    <w:rsid w:val="00CF275F"/>
    <w:rsid w:val="00D16603"/>
    <w:rsid w:val="00D247AA"/>
    <w:rsid w:val="00D6289B"/>
    <w:rsid w:val="00DC0DED"/>
    <w:rsid w:val="00DC6813"/>
    <w:rsid w:val="00E3164E"/>
    <w:rsid w:val="00E318EF"/>
    <w:rsid w:val="00EB67A9"/>
    <w:rsid w:val="00EB7A5C"/>
    <w:rsid w:val="00F36859"/>
    <w:rsid w:val="00FF1A82"/>
    <w:rsid w:val="00FF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A6E1B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0381"/>
    <w:pPr>
      <w:spacing w:before="120"/>
    </w:pPr>
    <w:rPr>
      <w:rFonts w:eastAsia="Times New Roman" w:cs="Times New Roman"/>
      <w:szCs w:val="24"/>
    </w:rPr>
  </w:style>
  <w:style w:type="paragraph" w:styleId="Heading1">
    <w:name w:val="heading 1"/>
    <w:basedOn w:val="Title"/>
    <w:next w:val="Normal"/>
    <w:link w:val="Heading1Char"/>
    <w:uiPriority w:val="9"/>
    <w:qFormat/>
    <w:rsid w:val="00976028"/>
    <w:pPr>
      <w:spacing w:after="240"/>
      <w:outlineLvl w:val="0"/>
    </w:pPr>
  </w:style>
  <w:style w:type="paragraph" w:styleId="Heading2">
    <w:name w:val="heading 2"/>
    <w:basedOn w:val="Normal"/>
    <w:next w:val="Normal"/>
    <w:link w:val="Heading2Char"/>
    <w:uiPriority w:val="9"/>
    <w:unhideWhenUsed/>
    <w:qFormat/>
    <w:rsid w:val="00120EFF"/>
    <w:pPr>
      <w:keepNext/>
      <w:keepLines/>
      <w:spacing w:before="240"/>
      <w:outlineLvl w:val="1"/>
    </w:pPr>
    <w:rPr>
      <w:rFonts w:eastAsiaTheme="majorEastAsia" w:cstheme="majorBidi"/>
      <w:b/>
      <w:color w:val="2F5496" w:themeColor="accent1" w:themeShade="BF"/>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028"/>
    <w:rPr>
      <w:rFonts w:ascii="Arial Narrow" w:eastAsia="Arial Narrow" w:hAnsi="Arial Narrow" w:cs="Arial Narrow"/>
      <w:b/>
      <w:sz w:val="48"/>
      <w:szCs w:val="72"/>
      <w:shd w:val="clear" w:color="auto" w:fill="1F3864" w:themeFill="accent1" w:themeFillShade="80"/>
    </w:rPr>
  </w:style>
  <w:style w:type="character" w:customStyle="1" w:styleId="Heading2Char">
    <w:name w:val="Heading 2 Char"/>
    <w:basedOn w:val="DefaultParagraphFont"/>
    <w:link w:val="Heading2"/>
    <w:uiPriority w:val="9"/>
    <w:rsid w:val="00120EFF"/>
    <w:rPr>
      <w:rFonts w:eastAsiaTheme="majorEastAsia" w:cstheme="majorBidi"/>
      <w:b/>
      <w:color w:val="2F5496" w:themeColor="accent1" w:themeShade="BF"/>
      <w:sz w:val="32"/>
      <w:szCs w:val="26"/>
    </w:rPr>
  </w:style>
  <w:style w:type="paragraph" w:styleId="Title">
    <w:name w:val="Title"/>
    <w:basedOn w:val="Normal"/>
    <w:next w:val="Normal"/>
    <w:link w:val="TitleChar"/>
    <w:uiPriority w:val="10"/>
    <w:qFormat/>
    <w:rsid w:val="00640381"/>
    <w:pPr>
      <w:keepNext/>
      <w:keepLines/>
      <w:widowControl w:val="0"/>
      <w:shd w:val="clear" w:color="auto" w:fill="1F3864" w:themeFill="accent1" w:themeFillShade="80"/>
      <w:spacing w:after="0"/>
      <w:jc w:val="center"/>
    </w:pPr>
    <w:rPr>
      <w:rFonts w:ascii="Arial Narrow" w:eastAsia="Arial Narrow" w:hAnsi="Arial Narrow" w:cs="Arial Narrow"/>
      <w:b/>
      <w:sz w:val="48"/>
      <w:szCs w:val="72"/>
    </w:rPr>
  </w:style>
  <w:style w:type="character" w:customStyle="1" w:styleId="TitleChar">
    <w:name w:val="Title Char"/>
    <w:basedOn w:val="DefaultParagraphFont"/>
    <w:link w:val="Title"/>
    <w:uiPriority w:val="10"/>
    <w:rsid w:val="00640381"/>
    <w:rPr>
      <w:rFonts w:ascii="Arial Narrow" w:eastAsia="Arial Narrow" w:hAnsi="Arial Narrow" w:cs="Arial Narrow"/>
      <w:b/>
      <w:sz w:val="48"/>
      <w:szCs w:val="72"/>
      <w:shd w:val="clear" w:color="auto" w:fill="1F3864" w:themeFill="accent1" w:themeFillShade="80"/>
    </w:rPr>
  </w:style>
  <w:style w:type="paragraph" w:styleId="Header">
    <w:name w:val="header"/>
    <w:basedOn w:val="Normal"/>
    <w:link w:val="HeaderChar"/>
    <w:uiPriority w:val="99"/>
    <w:unhideWhenUsed/>
    <w:rsid w:val="00640381"/>
    <w:pPr>
      <w:tabs>
        <w:tab w:val="center" w:pos="4680"/>
        <w:tab w:val="right" w:pos="9360"/>
      </w:tabs>
      <w:spacing w:after="0"/>
    </w:pPr>
  </w:style>
  <w:style w:type="character" w:customStyle="1" w:styleId="HeaderChar">
    <w:name w:val="Header Char"/>
    <w:basedOn w:val="DefaultParagraphFont"/>
    <w:link w:val="Header"/>
    <w:uiPriority w:val="99"/>
    <w:rsid w:val="00640381"/>
  </w:style>
  <w:style w:type="paragraph" w:styleId="Footer">
    <w:name w:val="footer"/>
    <w:basedOn w:val="Normal"/>
    <w:link w:val="FooterChar"/>
    <w:uiPriority w:val="99"/>
    <w:unhideWhenUsed/>
    <w:rsid w:val="00640381"/>
    <w:pPr>
      <w:tabs>
        <w:tab w:val="center" w:pos="4680"/>
        <w:tab w:val="right" w:pos="9360"/>
      </w:tabs>
      <w:spacing w:after="0"/>
    </w:pPr>
  </w:style>
  <w:style w:type="character" w:customStyle="1" w:styleId="FooterChar">
    <w:name w:val="Footer Char"/>
    <w:basedOn w:val="DefaultParagraphFont"/>
    <w:link w:val="Footer"/>
    <w:uiPriority w:val="99"/>
    <w:rsid w:val="00640381"/>
  </w:style>
  <w:style w:type="character" w:styleId="Hyperlink">
    <w:name w:val="Hyperlink"/>
    <w:basedOn w:val="DefaultParagraphFont"/>
    <w:uiPriority w:val="99"/>
    <w:unhideWhenUsed/>
    <w:rsid w:val="00640381"/>
    <w:rPr>
      <w:color w:val="0000FF"/>
      <w:u w:val="single"/>
    </w:rPr>
  </w:style>
  <w:style w:type="character" w:styleId="CommentReference">
    <w:name w:val="annotation reference"/>
    <w:basedOn w:val="DefaultParagraphFont"/>
    <w:uiPriority w:val="99"/>
    <w:semiHidden/>
    <w:unhideWhenUsed/>
    <w:rsid w:val="00640381"/>
    <w:rPr>
      <w:sz w:val="16"/>
      <w:szCs w:val="16"/>
    </w:rPr>
  </w:style>
  <w:style w:type="paragraph" w:styleId="CommentText">
    <w:name w:val="annotation text"/>
    <w:basedOn w:val="Normal"/>
    <w:link w:val="CommentTextChar"/>
    <w:uiPriority w:val="99"/>
    <w:semiHidden/>
    <w:unhideWhenUsed/>
    <w:rsid w:val="00640381"/>
    <w:rPr>
      <w:sz w:val="20"/>
      <w:szCs w:val="20"/>
    </w:rPr>
  </w:style>
  <w:style w:type="character" w:customStyle="1" w:styleId="CommentTextChar">
    <w:name w:val="Comment Text Char"/>
    <w:basedOn w:val="DefaultParagraphFont"/>
    <w:link w:val="CommentText"/>
    <w:uiPriority w:val="99"/>
    <w:semiHidden/>
    <w:rsid w:val="00640381"/>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0381"/>
    <w:rPr>
      <w:b/>
      <w:bCs/>
    </w:rPr>
  </w:style>
  <w:style w:type="character" w:customStyle="1" w:styleId="CommentSubjectChar">
    <w:name w:val="Comment Subject Char"/>
    <w:basedOn w:val="CommentTextChar"/>
    <w:link w:val="CommentSubject"/>
    <w:uiPriority w:val="99"/>
    <w:semiHidden/>
    <w:rsid w:val="00640381"/>
    <w:rPr>
      <w:rFonts w:eastAsia="Times New Roman" w:cs="Times New Roman"/>
      <w:b/>
      <w:bCs/>
      <w:sz w:val="20"/>
      <w:szCs w:val="20"/>
    </w:rPr>
  </w:style>
  <w:style w:type="paragraph" w:styleId="BalloonText">
    <w:name w:val="Balloon Text"/>
    <w:basedOn w:val="Normal"/>
    <w:link w:val="BalloonTextChar"/>
    <w:uiPriority w:val="99"/>
    <w:semiHidden/>
    <w:unhideWhenUsed/>
    <w:rsid w:val="00640381"/>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81"/>
    <w:rPr>
      <w:rFonts w:ascii="Segoe UI" w:eastAsia="Times New Roman" w:hAnsi="Segoe UI" w:cs="Segoe UI"/>
      <w:sz w:val="18"/>
      <w:szCs w:val="18"/>
    </w:rPr>
  </w:style>
  <w:style w:type="table" w:styleId="TableGrid">
    <w:name w:val="Table Grid"/>
    <w:basedOn w:val="TableNormal"/>
    <w:uiPriority w:val="39"/>
    <w:rsid w:val="00640381"/>
    <w:pPr>
      <w:widowControl w:val="0"/>
      <w:spacing w:after="0"/>
    </w:pPr>
    <w:rPr>
      <w:rFonts w:ascii="Arial Narrow" w:eastAsia="Arial Narrow" w:hAnsi="Arial Narrow" w:cs="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D158A"/>
    <w:rPr>
      <w:color w:val="954F72" w:themeColor="followedHyperlink"/>
      <w:u w:val="single"/>
    </w:rPr>
  </w:style>
  <w:style w:type="paragraph" w:customStyle="1" w:styleId="bullets">
    <w:name w:val="bullets"/>
    <w:basedOn w:val="Normal"/>
    <w:qFormat/>
    <w:rsid w:val="008F28B0"/>
    <w:pPr>
      <w:numPr>
        <w:numId w:val="4"/>
      </w:numPr>
      <w:spacing w:before="0"/>
      <w:ind w:left="576" w:hanging="288"/>
      <w:contextualSpacing/>
    </w:pPr>
  </w:style>
  <w:style w:type="paragraph" w:customStyle="1" w:styleId="NormalFooter">
    <w:name w:val="NormalFooter"/>
    <w:basedOn w:val="Normal"/>
    <w:rsid w:val="008F28B0"/>
    <w:pPr>
      <w:spacing w:before="0"/>
    </w:pPr>
  </w:style>
  <w:style w:type="paragraph" w:styleId="Revision">
    <w:name w:val="Revision"/>
    <w:hidden/>
    <w:uiPriority w:val="99"/>
    <w:semiHidden/>
    <w:rsid w:val="00976028"/>
    <w:pPr>
      <w:spacing w:after="0"/>
    </w:pPr>
    <w:rPr>
      <w:rFonts w:eastAsia="Times New Roman" w:cs="Times New Roman"/>
      <w:szCs w:val="24"/>
    </w:rPr>
  </w:style>
  <w:style w:type="paragraph" w:customStyle="1" w:styleId="NormalHeader">
    <w:name w:val="NormalHeader"/>
    <w:basedOn w:val="NormalFooter"/>
    <w:rsid w:val="007F5AB7"/>
    <w:pPr>
      <w:spacing w:before="120"/>
    </w:pPr>
  </w:style>
  <w:style w:type="paragraph" w:customStyle="1" w:styleId="NormalContinuation">
    <w:name w:val="NormalContinuation"/>
    <w:basedOn w:val="Normal"/>
    <w:rsid w:val="000B07D6"/>
    <w:pPr>
      <w:keepNext/>
    </w:pPr>
  </w:style>
  <w:style w:type="paragraph" w:customStyle="1" w:styleId="Default">
    <w:name w:val="Default"/>
    <w:rsid w:val="00E3164E"/>
    <w:pPr>
      <w:autoSpaceDE w:val="0"/>
      <w:autoSpaceDN w:val="0"/>
      <w:adjustRightInd w:val="0"/>
      <w:spacing w:after="0"/>
    </w:pPr>
    <w:rPr>
      <w:rFonts w:ascii="Times New Roman" w:hAnsi="Times New Roman"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ta/tg/ca/accessibilityresources.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cde.ca.gov/ta/tg/ca/accessibilityresourc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2020-11-04T20:12:00Z</dcterms:created>
  <dcterms:modified xsi:type="dcterms:W3CDTF">2020-11-04T20:13:00Z</dcterms:modified>
</cp:coreProperties>
</file>